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C32967" w:rsidP="00C32967">
      <w:pPr>
        <w:tabs>
          <w:tab w:val="left" w:pos="1784"/>
          <w:tab w:val="center" w:pos="4620"/>
        </w:tabs>
        <w:jc w:val="left"/>
        <w:rPr>
          <w:rFonts w:eastAsia="Calibri"/>
          <w:b/>
          <w:bCs/>
          <w:color w:val="669900"/>
          <w:sz w:val="24"/>
          <w:szCs w:val="24"/>
          <w:u w:val="single"/>
        </w:rPr>
      </w:pPr>
      <w:r>
        <w:rPr>
          <w:b/>
          <w:bCs/>
          <w:sz w:val="24"/>
          <w:szCs w:val="24"/>
        </w:rPr>
        <w:tab/>
      </w:r>
      <w:r>
        <w:rPr>
          <w:b/>
          <w:bCs/>
          <w:sz w:val="24"/>
          <w:szCs w:val="24"/>
        </w:rPr>
        <w:tab/>
      </w:r>
      <w:r w:rsidR="00F62DFA">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454B61">
            <w:pPr>
              <w:pStyle w:val="af"/>
              <w:ind w:firstLine="0"/>
            </w:pPr>
            <w:r>
              <w:t xml:space="preserve">- Ονομασία: </w:t>
            </w:r>
            <w:r w:rsidR="00454B61" w:rsidRPr="00454B61">
              <w:rPr>
                <w:rFonts w:eastAsia="Times New Roman"/>
                <w:sz w:val="22"/>
                <w:szCs w:val="22"/>
              </w:rPr>
              <w:t>Π.Ν.Α. ΣΠΗΛΙΟΠΟΥΛΕΙΟ “Η ΑΓΙΑ ΕΛΕΝΗ”</w:t>
            </w:r>
          </w:p>
          <w:p w:rsidR="00E00AB5" w:rsidRDefault="00E00AB5" w:rsidP="00576263">
            <w:pPr>
              <w:spacing w:after="0"/>
              <w:ind w:firstLine="0"/>
            </w:pPr>
            <w:r>
              <w:t>- Κωδικός Αναθέτουσας Αρχ</w:t>
            </w:r>
            <w:r w:rsidR="003C11CD">
              <w:t xml:space="preserve">ής / Αναθέτοντα Φορέα ΚΗΜΔΗΣ : </w:t>
            </w:r>
            <w:r w:rsidR="009D7C5F">
              <w:t>99221973</w:t>
            </w:r>
          </w:p>
          <w:p w:rsidR="00E00AB5" w:rsidRPr="005866B3" w:rsidRDefault="00E00AB5" w:rsidP="00576263">
            <w:pPr>
              <w:spacing w:after="0"/>
              <w:ind w:firstLine="0"/>
            </w:pPr>
            <w:r>
              <w:t>- Ταχυδρομική δι</w:t>
            </w:r>
            <w:r w:rsidR="005F6944">
              <w:t xml:space="preserve">εύθυνση / Πόλη / Ταχ. Κωδικός: </w:t>
            </w:r>
            <w:r w:rsidR="005F6944" w:rsidRPr="005F6944">
              <w:t>11521</w:t>
            </w:r>
          </w:p>
          <w:p w:rsidR="00E00AB5" w:rsidRDefault="00E00AB5" w:rsidP="00576263">
            <w:pPr>
              <w:spacing w:after="0"/>
              <w:ind w:firstLine="0"/>
            </w:pPr>
            <w:r>
              <w:t>- Αρμόδιος για πληροφορίες</w:t>
            </w:r>
            <w:r w:rsidR="005866B3">
              <w:t>: Μ. Μορφοπούλου</w:t>
            </w:r>
          </w:p>
          <w:p w:rsidR="00E00AB5" w:rsidRDefault="005F6944" w:rsidP="00576263">
            <w:pPr>
              <w:spacing w:after="0"/>
              <w:ind w:firstLine="0"/>
            </w:pPr>
            <w:r>
              <w:t>- Τηλέφωνο:</w:t>
            </w:r>
            <w:r w:rsidRPr="005866B3">
              <w:t xml:space="preserve"> </w:t>
            </w:r>
            <w:r w:rsidRPr="005F6944">
              <w:t>21320234</w:t>
            </w:r>
            <w:r w:rsidR="00CF4056">
              <w:t>26</w:t>
            </w:r>
          </w:p>
          <w:p w:rsidR="00454B61" w:rsidRPr="00454B61" w:rsidRDefault="00E00AB5" w:rsidP="00454B61">
            <w:pPr>
              <w:spacing w:after="0"/>
              <w:ind w:firstLine="0"/>
            </w:pPr>
            <w:r>
              <w:t xml:space="preserve">- Ηλ. ταχυδρομείο: </w:t>
            </w:r>
            <w:r w:rsidR="005866B3">
              <w:rPr>
                <w:lang w:val="en-US"/>
              </w:rPr>
              <w:t>m</w:t>
            </w:r>
            <w:r w:rsidR="005866B3" w:rsidRPr="005866B3">
              <w:t>.</w:t>
            </w:r>
            <w:r w:rsidR="005866B3">
              <w:rPr>
                <w:lang w:val="en-US"/>
              </w:rPr>
              <w:t>morfopoulou</w:t>
            </w:r>
            <w:r w:rsidR="008E2656" w:rsidRPr="008E2656">
              <w:t>@</w:t>
            </w:r>
            <w:r w:rsidR="008E2656">
              <w:rPr>
                <w:lang w:val="en-US"/>
              </w:rPr>
              <w:t>spiliopoulio</w:t>
            </w:r>
            <w:r w:rsidR="008E2656" w:rsidRPr="008E2656">
              <w:t>.</w:t>
            </w:r>
            <w:r w:rsidR="008E2656">
              <w:rPr>
                <w:lang w:val="en-US"/>
              </w:rPr>
              <w:t>gr</w:t>
            </w:r>
            <w:hyperlink r:id="rId8" w:history="1"/>
          </w:p>
          <w:p w:rsidR="00E00AB5" w:rsidRPr="008E2656" w:rsidRDefault="00E00AB5" w:rsidP="008E2656">
            <w:pPr>
              <w:spacing w:after="0"/>
              <w:ind w:firstLine="0"/>
            </w:pPr>
            <w:r>
              <w:t xml:space="preserve">- Διεύθυνση στο Διαδίκτυο (διεύθυνση δικτυακού τόπου): </w:t>
            </w:r>
            <w:r w:rsidR="008E2656">
              <w:rPr>
                <w:lang w:val="en-US"/>
              </w:rPr>
              <w:t>www</w:t>
            </w:r>
            <w:r w:rsidR="008E2656" w:rsidRPr="008E2656">
              <w:t>.</w:t>
            </w:r>
            <w:r w:rsidR="008E2656">
              <w:rPr>
                <w:lang w:val="en-US"/>
              </w:rPr>
              <w:t>spiliopoulio</w:t>
            </w:r>
            <w:r w:rsidR="008E2656" w:rsidRPr="008E2656">
              <w:t>.</w:t>
            </w:r>
            <w:r w:rsidR="008E2656">
              <w:rPr>
                <w:lang w:val="en-US"/>
              </w:rPr>
              <w:t>gr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CF4056" w:rsidRPr="007F4D46" w:rsidRDefault="00E00AB5" w:rsidP="00BD4EFE">
            <w:pPr>
              <w:spacing w:after="0"/>
              <w:ind w:firstLine="0"/>
              <w:rPr>
                <w:b/>
              </w:rPr>
            </w:pPr>
            <w:r>
              <w:t xml:space="preserve">- Τίτλος: </w:t>
            </w:r>
            <w:r w:rsidR="00BD4EFE" w:rsidRPr="00BD4EFE">
              <w:t xml:space="preserve">Συνοπτικός διαγωνισμός </w:t>
            </w:r>
            <w:r w:rsidR="00CF4056" w:rsidRPr="00CF4056">
              <w:t xml:space="preserve">με κριτήριο κατακύρωσης τη χαμηλότερη τιμή, για την ανάθεση των </w:t>
            </w:r>
            <w:r w:rsidR="00CF4056" w:rsidRPr="007F4D46">
              <w:rPr>
                <w:b/>
              </w:rPr>
              <w:t>υπηρεσιών οικονομικού και διαχειριστικού ελέγχου (Εσωτερικό Ελεγκτή)</w:t>
            </w:r>
            <w:r w:rsidR="00CF4056" w:rsidRPr="00CF4056">
              <w:t xml:space="preserve"> του Νοσοκομείου (CPV 79212100-4) για δύο (2) έτη με δυνατότητα παράτασης ενός (1) έτους ακόμη, προϋπολογισμού δαπάνης ποσού </w:t>
            </w:r>
            <w:r w:rsidR="00CF4056" w:rsidRPr="007F4D46">
              <w:rPr>
                <w:b/>
              </w:rPr>
              <w:t>3.000,00 ευρώ ( 3.720,00 ευρώ συμπ. ΦΠΑ 24%)</w:t>
            </w:r>
            <w:r w:rsidR="00CF4056" w:rsidRPr="00CF4056">
              <w:t xml:space="preserve"> ανά έτος δηλ </w:t>
            </w:r>
            <w:r w:rsidR="00CF4056" w:rsidRPr="007F4D46">
              <w:rPr>
                <w:b/>
              </w:rPr>
              <w:t>6.000 (7.440,00 ευρώ συμπ. ΦΠΑ 24% για ευρώ) και για τα δύο (2) έτη</w:t>
            </w:r>
            <w:r w:rsidR="00CF4056" w:rsidRPr="00CF4056">
              <w:t xml:space="preserve"> και σε περίπτωση χρήσης του δικαιώματος παράτασης για ένα (1) έτος ακόμη με την ανάλογη δαπάνη ποσού </w:t>
            </w:r>
            <w:r w:rsidR="00CF4056" w:rsidRPr="007F4D46">
              <w:rPr>
                <w:b/>
              </w:rPr>
              <w:t>3.000,00 ευρώ (3.720,00 ευρώ συμπ. ΦΠΑ 24%), (CPV 79212100-4)</w:t>
            </w:r>
          </w:p>
          <w:p w:rsidR="00E00AB5" w:rsidRPr="007F4D46" w:rsidRDefault="00E00AB5" w:rsidP="00BD4EFE">
            <w:pPr>
              <w:spacing w:after="0"/>
              <w:ind w:firstLine="0"/>
              <w:rPr>
                <w:b/>
              </w:rPr>
            </w:pPr>
            <w:r>
              <w:t xml:space="preserve">- Κωδικός στο ΚΗΜΔΗΣ: </w:t>
            </w:r>
            <w:r w:rsidR="00CF4056" w:rsidRPr="007F4D46">
              <w:rPr>
                <w:b/>
              </w:rPr>
              <w:t>20REQ007811590</w:t>
            </w:r>
          </w:p>
          <w:p w:rsidR="00E00AB5" w:rsidRPr="008E2656" w:rsidRDefault="00E00AB5" w:rsidP="008E2656">
            <w:pPr>
              <w:spacing w:after="0"/>
              <w:ind w:firstLine="0"/>
              <w:rPr>
                <w:lang w:val="en-US"/>
              </w:rPr>
            </w:pPr>
            <w:r>
              <w:t>- Η σύμβαση αναφέρεται</w:t>
            </w:r>
            <w:r w:rsidR="008E2656">
              <w:t xml:space="preserve"> σε</w:t>
            </w:r>
            <w:r>
              <w:t xml:space="preserve">: </w:t>
            </w:r>
            <w:r w:rsidR="00281D49" w:rsidRPr="007F4D46">
              <w:rPr>
                <w:b/>
              </w:rPr>
              <w:t xml:space="preserve">υπηρεσίες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4F14A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020EE0" w:rsidTr="004F14A0">
        <w:trPr>
          <w:jc w:val="center"/>
        </w:trPr>
        <w:tc>
          <w:tcPr>
            <w:tcW w:w="4479" w:type="dxa"/>
            <w:tcBorders>
              <w:left w:val="single" w:sz="4" w:space="0" w:color="000000"/>
              <w:bottom w:val="single" w:sz="4" w:space="0" w:color="000000"/>
            </w:tcBorders>
            <w:shd w:val="clear" w:color="auto" w:fill="auto"/>
          </w:tcPr>
          <w:p w:rsidR="00020EE0" w:rsidRDefault="00020EE0" w:rsidP="00020EE0">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20EE0" w:rsidRDefault="00020EE0" w:rsidP="00020EE0">
            <w:pPr>
              <w:spacing w:after="0"/>
              <w:ind w:firstLine="0"/>
            </w:pPr>
            <w:r>
              <w:t>[] Ναι [] Όχι [] Άνευ αντικειμένου</w:t>
            </w:r>
          </w:p>
        </w:tc>
      </w:tr>
      <w:tr w:rsidR="00020EE0" w:rsidTr="004F14A0">
        <w:trPr>
          <w:jc w:val="center"/>
        </w:trPr>
        <w:tc>
          <w:tcPr>
            <w:tcW w:w="4479" w:type="dxa"/>
            <w:tcBorders>
              <w:left w:val="single" w:sz="4" w:space="0" w:color="000000"/>
              <w:bottom w:val="single" w:sz="4" w:space="0" w:color="000000"/>
            </w:tcBorders>
            <w:shd w:val="clear" w:color="auto" w:fill="auto"/>
          </w:tcPr>
          <w:p w:rsidR="00020EE0" w:rsidRDefault="00020EE0" w:rsidP="00020EE0">
            <w:pPr>
              <w:spacing w:after="0"/>
              <w:ind w:firstLine="0"/>
            </w:pPr>
            <w:r>
              <w:rPr>
                <w:b/>
              </w:rPr>
              <w:t>Εάν ναι</w:t>
            </w:r>
            <w:r>
              <w:t>:</w:t>
            </w:r>
          </w:p>
          <w:p w:rsidR="00020EE0" w:rsidRDefault="00020EE0" w:rsidP="00020EE0">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20EE0" w:rsidRDefault="00020EE0" w:rsidP="00020EE0">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20EE0" w:rsidRDefault="00020EE0" w:rsidP="00020EE0">
            <w:pPr>
              <w:spacing w:after="0"/>
              <w:ind w:firstLine="0"/>
            </w:pPr>
            <w:r>
              <w:t>β) Εάν το πιστοποιητικό εγγραφής ή η πιστοποίηση διατίθεται ηλεκτρονικά, αναφέρετε:</w:t>
            </w:r>
          </w:p>
          <w:p w:rsidR="00020EE0" w:rsidRDefault="00020EE0" w:rsidP="00020EE0">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020EE0" w:rsidRDefault="00020EE0" w:rsidP="00020EE0">
            <w:pPr>
              <w:spacing w:after="0"/>
              <w:ind w:firstLine="0"/>
              <w:rPr>
                <w:b/>
              </w:rPr>
            </w:pPr>
            <w:r>
              <w:t>δ) Η εγγραφή ή η πιστοποίηση καλύπτει όλα τα απαιτούμενα κριτήρια επιλογής;</w:t>
            </w:r>
          </w:p>
          <w:p w:rsidR="00020EE0" w:rsidRDefault="00020EE0" w:rsidP="00020EE0">
            <w:pPr>
              <w:spacing w:after="0"/>
              <w:ind w:firstLine="0"/>
              <w:rPr>
                <w:b/>
                <w:u w:val="single"/>
              </w:rPr>
            </w:pPr>
            <w:r>
              <w:rPr>
                <w:b/>
              </w:rPr>
              <w:t>Εάν όχι:</w:t>
            </w:r>
          </w:p>
          <w:p w:rsidR="00020EE0" w:rsidRDefault="00020EE0" w:rsidP="00020EE0">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20EE0" w:rsidRDefault="00020EE0" w:rsidP="00020EE0">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20EE0" w:rsidRDefault="00020EE0" w:rsidP="00020EE0">
            <w:pPr>
              <w:spacing w:after="0"/>
              <w:ind w:firstLine="0"/>
            </w:pPr>
            <w:r>
              <w:t xml:space="preserve">Εάν η σχετική τεκμηρίωση διατίθεται ηλεκτρονικά, αναφέρετε: </w:t>
            </w:r>
          </w:p>
        </w:tc>
        <w:tc>
          <w:tcPr>
            <w:tcW w:w="4480" w:type="dxa"/>
            <w:tcBorders>
              <w:left w:val="single" w:sz="4" w:space="0" w:color="000000"/>
              <w:bottom w:val="single" w:sz="4" w:space="0" w:color="000000"/>
              <w:right w:val="single" w:sz="4" w:space="0" w:color="000000"/>
            </w:tcBorders>
            <w:shd w:val="clear" w:color="auto" w:fill="auto"/>
          </w:tcPr>
          <w:p w:rsidR="00020EE0" w:rsidRDefault="00020EE0" w:rsidP="00020EE0">
            <w:pPr>
              <w:snapToGrid w:val="0"/>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r>
              <w:t>α) [……]</w:t>
            </w: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r>
              <w:rPr>
                <w:i/>
              </w:rPr>
              <w:t>β) (διαδικτυακή διεύθυνση, αρχή ή φορέας έκδοσης, επακριβή στοιχεία αναφοράς των εγγράφων):[……][……][……][……]</w:t>
            </w:r>
          </w:p>
          <w:p w:rsidR="00020EE0" w:rsidRDefault="00020EE0" w:rsidP="00020EE0">
            <w:pPr>
              <w:spacing w:after="0"/>
              <w:ind w:firstLine="0"/>
            </w:pPr>
            <w:r>
              <w:t>γ) [……]</w:t>
            </w: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r>
              <w:t>δ) [] Ναι [] Όχι</w:t>
            </w: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r>
              <w:t>ε) [] Ναι [] Όχι</w:t>
            </w: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rPr>
                <w:i/>
              </w:rPr>
            </w:pPr>
          </w:p>
          <w:p w:rsidR="00020EE0" w:rsidRDefault="00020EE0" w:rsidP="00020EE0">
            <w:pPr>
              <w:spacing w:after="0"/>
              <w:ind w:firstLine="0"/>
              <w:rPr>
                <w:i/>
              </w:rPr>
            </w:pPr>
          </w:p>
          <w:p w:rsidR="00020EE0" w:rsidRDefault="00020EE0" w:rsidP="00020EE0">
            <w:pPr>
              <w:spacing w:after="0"/>
              <w:ind w:firstLine="0"/>
              <w:rPr>
                <w:i/>
              </w:rPr>
            </w:pPr>
          </w:p>
          <w:p w:rsidR="00020EE0" w:rsidRDefault="00020EE0" w:rsidP="00020EE0">
            <w:pPr>
              <w:spacing w:after="0"/>
              <w:ind w:firstLine="0"/>
              <w:rPr>
                <w:i/>
              </w:rPr>
            </w:pPr>
          </w:p>
          <w:p w:rsidR="00020EE0" w:rsidRDefault="00020EE0" w:rsidP="00020EE0">
            <w:pPr>
              <w:spacing w:after="0"/>
              <w:ind w:firstLine="0"/>
              <w:rPr>
                <w:i/>
              </w:rPr>
            </w:pPr>
          </w:p>
          <w:p w:rsidR="00020EE0" w:rsidRDefault="00020EE0" w:rsidP="00020EE0">
            <w:pPr>
              <w:spacing w:after="0"/>
              <w:ind w:firstLine="0"/>
              <w:rPr>
                <w:i/>
              </w:rPr>
            </w:pPr>
            <w:r>
              <w:rPr>
                <w:i/>
              </w:rPr>
              <w:t>(διαδικτυακή διεύθυνση, αρχή ή φορέας έκδοσης, επακριβή στοιχεία αναφοράς των εγγράφων):</w:t>
            </w:r>
          </w:p>
          <w:p w:rsidR="00020EE0" w:rsidRDefault="00020EE0" w:rsidP="00020EE0">
            <w:pPr>
              <w:spacing w:after="0"/>
              <w:ind w:firstLine="0"/>
            </w:pPr>
            <w:r>
              <w:rPr>
                <w:i/>
              </w:rPr>
              <w:t>[……][……][……][……]</w:t>
            </w:r>
          </w:p>
        </w:tc>
      </w:tr>
      <w:tr w:rsidR="00020EE0"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020EE0" w:rsidRDefault="00020EE0" w:rsidP="00020EE0">
            <w:pPr>
              <w:spacing w:after="0"/>
              <w:ind w:firstLine="0"/>
            </w:pPr>
            <w:r>
              <w:lastRenderedPageBreak/>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20EE0" w:rsidRDefault="00020EE0" w:rsidP="00020EE0">
            <w:pPr>
              <w:spacing w:after="0"/>
              <w:ind w:firstLine="0"/>
            </w:pPr>
            <w:r>
              <w:t>[] Ναι [] Όχι</w:t>
            </w:r>
          </w:p>
        </w:tc>
      </w:tr>
      <w:tr w:rsidR="00020EE0" w:rsidTr="004F14A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20EE0" w:rsidRDefault="00020EE0" w:rsidP="00020EE0">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20EE0" w:rsidTr="004F14A0">
        <w:trPr>
          <w:jc w:val="center"/>
        </w:trPr>
        <w:tc>
          <w:tcPr>
            <w:tcW w:w="4479" w:type="dxa"/>
            <w:tcBorders>
              <w:top w:val="single" w:sz="4" w:space="0" w:color="000000"/>
              <w:left w:val="single" w:sz="4" w:space="0" w:color="000000"/>
              <w:bottom w:val="single" w:sz="4" w:space="0" w:color="000000"/>
            </w:tcBorders>
            <w:shd w:val="clear" w:color="auto" w:fill="auto"/>
          </w:tcPr>
          <w:p w:rsidR="00020EE0" w:rsidRDefault="00020EE0" w:rsidP="00020EE0">
            <w:pPr>
              <w:spacing w:after="0"/>
              <w:ind w:firstLine="0"/>
            </w:pPr>
            <w:r>
              <w:rPr>
                <w:b/>
              </w:rPr>
              <w:t>Εάν ναι</w:t>
            </w:r>
            <w:r>
              <w:t>:</w:t>
            </w:r>
          </w:p>
          <w:p w:rsidR="00020EE0" w:rsidRDefault="00020EE0" w:rsidP="00020EE0">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w:t>
            </w:r>
          </w:p>
          <w:p w:rsidR="00020EE0" w:rsidRDefault="00020EE0" w:rsidP="00020EE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20EE0" w:rsidRDefault="00020EE0" w:rsidP="00020EE0">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20EE0" w:rsidRDefault="00020EE0" w:rsidP="00020EE0">
            <w:pPr>
              <w:snapToGrid w:val="0"/>
              <w:spacing w:after="0"/>
              <w:ind w:firstLine="0"/>
            </w:pPr>
          </w:p>
          <w:p w:rsidR="00020EE0" w:rsidRDefault="00020EE0" w:rsidP="00020EE0">
            <w:pPr>
              <w:spacing w:after="0"/>
              <w:ind w:firstLine="0"/>
            </w:pPr>
            <w:r>
              <w:t>α) [……]</w:t>
            </w: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r>
              <w:t>β) [……]</w:t>
            </w:r>
          </w:p>
          <w:p w:rsidR="00020EE0" w:rsidRDefault="00020EE0" w:rsidP="00020EE0">
            <w:pPr>
              <w:spacing w:after="0"/>
              <w:ind w:firstLine="0"/>
            </w:pPr>
          </w:p>
          <w:p w:rsidR="00020EE0" w:rsidRDefault="00020EE0" w:rsidP="00020EE0">
            <w:pPr>
              <w:spacing w:after="0"/>
              <w:ind w:firstLine="0"/>
            </w:pPr>
          </w:p>
          <w:p w:rsidR="00020EE0" w:rsidRDefault="00020EE0" w:rsidP="00020EE0">
            <w:pPr>
              <w:spacing w:after="0"/>
              <w:ind w:firstLine="0"/>
            </w:pPr>
            <w:r>
              <w:t>γ)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6053A7">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ind w:firstLine="0"/>
        <w:jc w:val="center"/>
      </w:pP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6"/>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7"/>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8"/>
      </w:r>
      <w:r w:rsidRPr="00335746">
        <w:rPr>
          <w:color w:val="000000"/>
          <w:vertAlign w:val="superscript"/>
        </w:rPr>
        <w:t>,</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1"/>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3"/>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5"/>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6"/>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8"/>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0"/>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A93297">
            <w:pPr>
              <w:snapToGrid w:val="0"/>
              <w:spacing w:after="0"/>
              <w:ind w:firstLine="0"/>
            </w:pPr>
          </w:p>
          <w:p w:rsidR="00E00AB5" w:rsidRDefault="00E00AB5" w:rsidP="00A93297">
            <w:pPr>
              <w:snapToGrid w:val="0"/>
              <w:spacing w:after="0"/>
              <w:ind w:firstLine="0"/>
            </w:pPr>
          </w:p>
          <w:p w:rsidR="00E00AB5" w:rsidRDefault="00E00AB5" w:rsidP="00A93297">
            <w:pPr>
              <w:snapToGrid w:val="0"/>
              <w:spacing w:after="0"/>
              <w:ind w:firstLine="0"/>
            </w:pPr>
            <w:r>
              <w:t xml:space="preserve">Εάν όχι αναφέρετε: </w:t>
            </w:r>
          </w:p>
          <w:p w:rsidR="00E00AB5" w:rsidRDefault="00E00AB5" w:rsidP="00A93297">
            <w:pPr>
              <w:snapToGrid w:val="0"/>
              <w:spacing w:after="0"/>
              <w:ind w:firstLine="0"/>
            </w:pPr>
            <w:r>
              <w:t>α) Χώρα ή κράτος μέλος για το οποίο πρόκειται:</w:t>
            </w:r>
          </w:p>
          <w:p w:rsidR="00E00AB5" w:rsidRDefault="00E00AB5" w:rsidP="00A93297">
            <w:pPr>
              <w:snapToGrid w:val="0"/>
              <w:spacing w:after="0"/>
              <w:ind w:firstLine="0"/>
            </w:pPr>
            <w:r>
              <w:t>β) Ποιο είναι το σχετικό ποσό;</w:t>
            </w:r>
          </w:p>
          <w:p w:rsidR="00E00AB5" w:rsidRDefault="00E00AB5" w:rsidP="00A93297">
            <w:pPr>
              <w:snapToGrid w:val="0"/>
              <w:spacing w:after="0"/>
              <w:ind w:firstLine="0"/>
            </w:pPr>
            <w:r>
              <w:t>γ)Πως διαπιστώθηκε η αθέτηση των υποχρεώσεων;</w:t>
            </w:r>
          </w:p>
          <w:p w:rsidR="00E00AB5" w:rsidRDefault="00E00AB5" w:rsidP="00A93297">
            <w:pPr>
              <w:snapToGrid w:val="0"/>
              <w:spacing w:after="0"/>
              <w:ind w:firstLine="0"/>
              <w:rPr>
                <w:b/>
              </w:rPr>
            </w:pPr>
            <w:r>
              <w:t>1) Μέσω δικαστικής ή διοικητικής απόφασης;</w:t>
            </w:r>
          </w:p>
          <w:p w:rsidR="00E00AB5" w:rsidRDefault="00E00AB5" w:rsidP="00A93297">
            <w:pPr>
              <w:snapToGrid w:val="0"/>
              <w:spacing w:after="0"/>
              <w:ind w:firstLine="0"/>
            </w:pPr>
            <w:r>
              <w:rPr>
                <w:b/>
              </w:rPr>
              <w:t xml:space="preserve">- </w:t>
            </w:r>
            <w:r>
              <w:t>Η εν λόγω απόφαση είναι τελεσίδικη και δεσμευτική;</w:t>
            </w:r>
          </w:p>
          <w:p w:rsidR="00E00AB5" w:rsidRDefault="00E00AB5" w:rsidP="00A93297">
            <w:pPr>
              <w:snapToGrid w:val="0"/>
              <w:spacing w:after="0"/>
              <w:ind w:firstLine="0"/>
            </w:pPr>
            <w:r>
              <w:t>- Αναφέρατε την ημερομηνία καταδίκης ή έκδοσης απόφασης</w:t>
            </w:r>
          </w:p>
          <w:p w:rsidR="00E00AB5" w:rsidRDefault="00E00AB5" w:rsidP="00A9329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A93297">
            <w:pPr>
              <w:snapToGrid w:val="0"/>
              <w:spacing w:after="0"/>
              <w:ind w:firstLine="0"/>
            </w:pPr>
            <w:r>
              <w:t>2) Με άλλα μέσα;</w:t>
            </w:r>
            <w:r w:rsidR="00E00AB5">
              <w:t xml:space="preserve"> </w:t>
            </w:r>
            <w:r w:rsidR="00A93297">
              <w:t>Διευκρινίστε</w:t>
            </w:r>
            <w:r w:rsidR="00E00AB5">
              <w:t>:</w:t>
            </w:r>
          </w:p>
          <w:p w:rsidR="00E00AB5" w:rsidRDefault="00E00AB5" w:rsidP="00A93297">
            <w:pPr>
              <w:snapToGrid w:val="0"/>
              <w:spacing w:after="0"/>
              <w:ind w:firstLine="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2"/>
            </w:r>
          </w:p>
          <w:p w:rsidR="00E00AB5" w:rsidRDefault="00E00AB5" w:rsidP="00576263">
            <w:pPr>
              <w:spacing w:after="0"/>
              <w:ind w:firstLine="0"/>
              <w:jc w:val="left"/>
            </w:pPr>
            <w:r>
              <w:rPr>
                <w:i/>
              </w:rPr>
              <w:t>[……][……][……]</w:t>
            </w:r>
          </w:p>
        </w:tc>
      </w:tr>
    </w:tbl>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3"/>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9454CC">
            <w:pPr>
              <w:spacing w:after="0"/>
              <w:ind w:firstLine="0"/>
              <w:rPr>
                <w:b/>
              </w:rPr>
            </w:pPr>
          </w:p>
          <w:p w:rsidR="00576263" w:rsidRDefault="00576263" w:rsidP="009454CC">
            <w:pPr>
              <w:spacing w:after="0"/>
              <w:ind w:firstLine="0"/>
              <w:rPr>
                <w:b/>
              </w:rPr>
            </w:pPr>
          </w:p>
          <w:p w:rsidR="00E00AB5" w:rsidRDefault="00E00AB5" w:rsidP="009454CC">
            <w:pPr>
              <w:spacing w:after="0"/>
              <w:ind w:firstLine="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9454CC">
            <w:pPr>
              <w:spacing w:after="0"/>
              <w:ind w:firstLine="0"/>
              <w:rPr>
                <w:b/>
              </w:rPr>
            </w:pPr>
            <w:r>
              <w:t>[] Ναι [] Όχι</w:t>
            </w:r>
          </w:p>
          <w:p w:rsidR="00E00AB5" w:rsidRDefault="00E00AB5" w:rsidP="009454CC">
            <w:pPr>
              <w:spacing w:after="0"/>
              <w:ind w:firstLine="0"/>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4"/>
            </w:r>
            <w:r>
              <w:t xml:space="preserve"> :</w:t>
            </w:r>
          </w:p>
          <w:p w:rsidR="00E00AB5" w:rsidRDefault="00E00AB5" w:rsidP="00146749">
            <w:pPr>
              <w:spacing w:after="0"/>
              <w:ind w:firstLine="0"/>
            </w:pPr>
            <w:r>
              <w:t>α) πτώχευση, ή</w:t>
            </w:r>
          </w:p>
          <w:p w:rsidR="00E00AB5" w:rsidRDefault="00E00AB5" w:rsidP="00146749">
            <w:pPr>
              <w:spacing w:after="0"/>
              <w:ind w:firstLine="0"/>
            </w:pPr>
            <w:r>
              <w:t>β) διαδικασία εξυγίανσης, ή</w:t>
            </w:r>
          </w:p>
          <w:p w:rsidR="00E00AB5" w:rsidRDefault="00E00AB5" w:rsidP="00146749">
            <w:pPr>
              <w:spacing w:after="0"/>
              <w:ind w:firstLine="0"/>
            </w:pPr>
            <w:r>
              <w:t>γ) ειδική εκκαθάριση, ή</w:t>
            </w:r>
          </w:p>
          <w:p w:rsidR="00E00AB5" w:rsidRDefault="00E00AB5" w:rsidP="00146749">
            <w:pPr>
              <w:spacing w:after="0"/>
              <w:ind w:firstLine="0"/>
            </w:pPr>
            <w:r>
              <w:t>δ) αναγκαστική διαχείριση από εκκαθαριστή ή από το δικαστήριο, ή</w:t>
            </w:r>
          </w:p>
          <w:p w:rsidR="00E00AB5" w:rsidRDefault="00E00AB5" w:rsidP="00146749">
            <w:pPr>
              <w:spacing w:after="0"/>
              <w:ind w:firstLine="0"/>
            </w:pPr>
            <w:r>
              <w:t>ε) έχει υπαχθεί σε διαδικασία πτωχευτικού συμβιβασμού, ή</w:t>
            </w:r>
          </w:p>
          <w:p w:rsidR="00E00AB5" w:rsidRDefault="00E00AB5" w:rsidP="00146749">
            <w:pPr>
              <w:spacing w:after="0"/>
              <w:ind w:firstLine="0"/>
              <w:rPr>
                <w:color w:val="000000"/>
              </w:rPr>
            </w:pPr>
            <w:r>
              <w:t>στ) αναστολή επιχειρηματικών δραστηριοτήτων, ή</w:t>
            </w:r>
          </w:p>
          <w:p w:rsidR="00E00AB5" w:rsidRDefault="00E00AB5" w:rsidP="00146749">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146749">
            <w:pPr>
              <w:spacing w:after="0"/>
              <w:ind w:firstLine="0"/>
            </w:pPr>
            <w:r>
              <w:t>Εάν ναι:</w:t>
            </w:r>
          </w:p>
          <w:p w:rsidR="00E00AB5" w:rsidRDefault="00E00AB5" w:rsidP="00146749">
            <w:pPr>
              <w:spacing w:after="0"/>
              <w:ind w:firstLine="0"/>
            </w:pPr>
            <w:r>
              <w:t>- Παραθέστε λεπτομερή στοιχεία:</w:t>
            </w:r>
          </w:p>
          <w:p w:rsidR="00E00AB5" w:rsidRDefault="00E00AB5" w:rsidP="00146749">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aa"/>
              </w:rPr>
              <w:endnoteReference w:id="25"/>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9454CC">
            <w:pPr>
              <w:spacing w:after="0"/>
              <w:ind w:firstLine="0"/>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6"/>
            </w:r>
            <w:r>
              <w:t>;</w:t>
            </w:r>
          </w:p>
          <w:p w:rsidR="009454CC" w:rsidRDefault="009454CC" w:rsidP="00576263">
            <w:pPr>
              <w:spacing w:after="0"/>
              <w:ind w:firstLine="0"/>
              <w:rPr>
                <w:b/>
              </w:rPr>
            </w:pP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7"/>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27518" w:rsidRPr="00327518" w:rsidRDefault="00E00AB5" w:rsidP="00576263">
            <w:pPr>
              <w:spacing w:after="0"/>
              <w:ind w:firstLine="0"/>
              <w:rPr>
                <w:b/>
                <w:lang w:val="en-US"/>
              </w:rPr>
            </w:pPr>
            <w:r>
              <w:t>Έχει επιδείξει ο οικονομικός φορέας σοβαρή ή επαναλαμβανόμενη πλημμέλεια</w:t>
            </w:r>
            <w:r>
              <w:rPr>
                <w:rStyle w:val="aa"/>
              </w:rPr>
              <w:endnoteReference w:id="28"/>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Pr="00327518" w:rsidRDefault="00E00AB5" w:rsidP="00576263">
            <w:pPr>
              <w:spacing w:after="0"/>
              <w:ind w:firstLine="0"/>
            </w:pPr>
            <w:r>
              <w:rPr>
                <w:b/>
              </w:rPr>
              <w:t>Εάν ναι</w:t>
            </w:r>
            <w:r>
              <w:t>, να αναφερθούν λεπτομερείς πληροφορίες:</w:t>
            </w:r>
          </w:p>
          <w:p w:rsidR="00327518" w:rsidRPr="00327518" w:rsidRDefault="00327518" w:rsidP="00576263">
            <w:pPr>
              <w:spacing w:after="0"/>
              <w:ind w:firstLine="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rPr>
                <w:lang w:val="en-US"/>
              </w:rPr>
            </w:pPr>
          </w:p>
          <w:p w:rsidR="00327518" w:rsidRDefault="00327518" w:rsidP="00576263">
            <w:pPr>
              <w:spacing w:after="0"/>
              <w:ind w:firstLine="0"/>
              <w:jc w:val="left"/>
              <w:rPr>
                <w:lang w:val="en-US"/>
              </w:rPr>
            </w:pPr>
          </w:p>
          <w:p w:rsidR="00327518" w:rsidRPr="00327518" w:rsidRDefault="00327518" w:rsidP="00576263">
            <w:pPr>
              <w:spacing w:after="0"/>
              <w:ind w:firstLine="0"/>
              <w:jc w:val="left"/>
              <w:rPr>
                <w:lang w:val="en-US"/>
              </w:rPr>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29"/>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w:t>
      </w:r>
      <w:r w:rsidR="00327518" w:rsidRPr="00327518">
        <w:t>(</w:t>
      </w:r>
      <w:r>
        <w:t xml:space="preserve">ενότητες Α </w:t>
      </w:r>
      <w:r w:rsidR="00295779">
        <w:t>και Β</w:t>
      </w:r>
      <w:r>
        <w:t xml:space="preserve"> του παρόντος μέρους), ο οικονομικός φορέας δηλώνει ότι: </w:t>
      </w: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Ο οικονομικός φορέας πρέπει να  παράσχει πληροφορίες</w:t>
      </w:r>
      <w:r w:rsidR="00295779">
        <w:rPr>
          <w:b/>
          <w:i/>
          <w:sz w:val="21"/>
          <w:szCs w:val="21"/>
        </w:rPr>
        <w:t xml:space="preserve"> για</w:t>
      </w:r>
      <w:r>
        <w:rPr>
          <w:b/>
          <w:i/>
          <w:sz w:val="21"/>
          <w:szCs w:val="21"/>
        </w:rPr>
        <w:t xml:space="preserve">. </w:t>
      </w:r>
    </w:p>
    <w:tbl>
      <w:tblPr>
        <w:tblW w:w="8959" w:type="dxa"/>
        <w:jc w:val="center"/>
        <w:tblLayout w:type="fixed"/>
        <w:tblLook w:val="0000" w:firstRow="0" w:lastRow="0" w:firstColumn="0" w:lastColumn="0" w:noHBand="0" w:noVBand="0"/>
      </w:tblPr>
      <w:tblGrid>
        <w:gridCol w:w="4479"/>
        <w:gridCol w:w="4480"/>
      </w:tblGrid>
      <w:tr w:rsidR="00E00AB5" w:rsidTr="00020EE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020EE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0"/>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020EE0">
        <w:trPr>
          <w:trHeight w:val="2786"/>
          <w:jc w:val="center"/>
        </w:trPr>
        <w:tc>
          <w:tcPr>
            <w:tcW w:w="4479" w:type="dxa"/>
            <w:tcBorders>
              <w:top w:val="single" w:sz="4" w:space="0" w:color="000000"/>
              <w:left w:val="single" w:sz="4" w:space="0" w:color="000000"/>
              <w:bottom w:val="single" w:sz="4" w:space="0" w:color="000000"/>
            </w:tcBorders>
            <w:shd w:val="clear" w:color="auto" w:fill="auto"/>
          </w:tcPr>
          <w:p w:rsidR="00E00AB5" w:rsidRPr="005866B3" w:rsidRDefault="00E00AB5" w:rsidP="00576263">
            <w:pPr>
              <w:spacing w:after="0"/>
              <w:ind w:firstLine="0"/>
              <w:rPr>
                <w:sz w:val="21"/>
                <w:szCs w:val="21"/>
              </w:rPr>
            </w:pPr>
            <w:r w:rsidRPr="005866B3">
              <w:rPr>
                <w:b/>
                <w:sz w:val="21"/>
                <w:szCs w:val="21"/>
              </w:rPr>
              <w:t>2) Για συμβάσεις υπηρεσιών:</w:t>
            </w:r>
          </w:p>
          <w:p w:rsidR="00E00AB5" w:rsidRPr="005866B3" w:rsidRDefault="00E00AB5" w:rsidP="00576263">
            <w:pPr>
              <w:spacing w:after="0"/>
              <w:ind w:firstLine="0"/>
              <w:rPr>
                <w:sz w:val="21"/>
                <w:szCs w:val="21"/>
              </w:rPr>
            </w:pPr>
            <w:r w:rsidRPr="005866B3">
              <w:rPr>
                <w:sz w:val="21"/>
                <w:szCs w:val="21"/>
              </w:rPr>
              <w:t xml:space="preserve">Χρειάζεται ειδική </w:t>
            </w:r>
            <w:r w:rsidRPr="005866B3">
              <w:rPr>
                <w:b/>
                <w:sz w:val="21"/>
                <w:szCs w:val="21"/>
              </w:rPr>
              <w:t>έγκριση ή να είναι ο οικονομικός φορέας μέλος</w:t>
            </w:r>
            <w:r w:rsidRPr="005866B3">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E00AB5" w:rsidRPr="005866B3" w:rsidRDefault="00E00AB5" w:rsidP="00576263">
            <w:pPr>
              <w:spacing w:after="0"/>
              <w:ind w:firstLine="0"/>
              <w:rPr>
                <w:sz w:val="21"/>
                <w:szCs w:val="21"/>
              </w:rPr>
            </w:pPr>
          </w:p>
          <w:p w:rsidR="00E00AB5" w:rsidRPr="005866B3" w:rsidRDefault="00E00AB5" w:rsidP="00576263">
            <w:pPr>
              <w:spacing w:after="0"/>
              <w:ind w:firstLine="0"/>
              <w:rPr>
                <w:sz w:val="21"/>
                <w:szCs w:val="21"/>
              </w:rPr>
            </w:pPr>
            <w:r w:rsidRPr="005866B3">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5866B3" w:rsidRDefault="00E00AB5" w:rsidP="00576263">
            <w:pPr>
              <w:snapToGrid w:val="0"/>
              <w:spacing w:after="0"/>
              <w:ind w:firstLine="0"/>
              <w:jc w:val="left"/>
              <w:rPr>
                <w:sz w:val="21"/>
                <w:szCs w:val="21"/>
              </w:rPr>
            </w:pPr>
          </w:p>
          <w:p w:rsidR="00E00AB5" w:rsidRPr="005866B3" w:rsidRDefault="00E00AB5" w:rsidP="00576263">
            <w:pPr>
              <w:spacing w:after="0"/>
              <w:ind w:firstLine="0"/>
              <w:jc w:val="left"/>
              <w:rPr>
                <w:sz w:val="21"/>
                <w:szCs w:val="21"/>
              </w:rPr>
            </w:pPr>
            <w:r w:rsidRPr="005866B3">
              <w:rPr>
                <w:sz w:val="21"/>
                <w:szCs w:val="21"/>
              </w:rPr>
              <w:t>[] Ναι [] Όχι</w:t>
            </w:r>
          </w:p>
          <w:p w:rsidR="00E00AB5" w:rsidRPr="005866B3" w:rsidRDefault="00E00AB5" w:rsidP="00576263">
            <w:pPr>
              <w:spacing w:after="0"/>
              <w:ind w:firstLine="0"/>
              <w:jc w:val="left"/>
              <w:rPr>
                <w:sz w:val="21"/>
                <w:szCs w:val="21"/>
              </w:rPr>
            </w:pPr>
            <w:r w:rsidRPr="005866B3">
              <w:rPr>
                <w:sz w:val="21"/>
                <w:szCs w:val="21"/>
              </w:rPr>
              <w:t xml:space="preserve">Εάν ναι, διευκρινίστε για ποια πρόκειται και δηλώστε αν τη διαθέτει ο οικονομικός φορέας: </w:t>
            </w:r>
          </w:p>
          <w:p w:rsidR="00E00AB5" w:rsidRPr="005866B3" w:rsidRDefault="00E00AB5" w:rsidP="00576263">
            <w:pPr>
              <w:spacing w:after="0"/>
              <w:ind w:firstLine="0"/>
              <w:jc w:val="left"/>
              <w:rPr>
                <w:i/>
                <w:sz w:val="21"/>
                <w:szCs w:val="21"/>
              </w:rPr>
            </w:pPr>
            <w:r w:rsidRPr="005866B3">
              <w:rPr>
                <w:sz w:val="21"/>
                <w:szCs w:val="21"/>
              </w:rPr>
              <w:t>[ …] [] Ναι [] Όχι</w:t>
            </w:r>
          </w:p>
          <w:p w:rsidR="00576263" w:rsidRPr="005866B3" w:rsidRDefault="00576263" w:rsidP="00576263">
            <w:pPr>
              <w:spacing w:after="0"/>
              <w:ind w:firstLine="0"/>
              <w:jc w:val="left"/>
              <w:rPr>
                <w:i/>
                <w:sz w:val="21"/>
                <w:szCs w:val="21"/>
              </w:rPr>
            </w:pPr>
          </w:p>
          <w:p w:rsidR="00E00AB5" w:rsidRDefault="00E00AB5" w:rsidP="00576263">
            <w:pPr>
              <w:spacing w:after="0"/>
              <w:ind w:firstLine="0"/>
              <w:jc w:val="left"/>
            </w:pPr>
            <w:r w:rsidRPr="005866B3">
              <w:rPr>
                <w:i/>
                <w:sz w:val="21"/>
                <w:szCs w:val="21"/>
              </w:rPr>
              <w:t>(διαδικτυακή διεύθυνση, αρχή ή φορέας έκδοσης, επακριβή στοιχεία αναφοράς των εγγράφων): [……][……][……]</w:t>
            </w:r>
          </w:p>
        </w:tc>
      </w:tr>
    </w:tbl>
    <w:p w:rsidR="00020EE0" w:rsidRPr="00020EE0" w:rsidRDefault="00020EE0" w:rsidP="00020EE0">
      <w:pPr>
        <w:pageBreakBefore/>
        <w:jc w:val="center"/>
        <w:rPr>
          <w:b/>
          <w:i/>
        </w:rPr>
      </w:pPr>
      <w:r w:rsidRPr="00020EE0">
        <w:rPr>
          <w:b/>
          <w:bCs/>
        </w:rPr>
        <w:lastRenderedPageBreak/>
        <w:t>Β: Οικονομική και χρηματοοικονομική επάρκεια</w:t>
      </w:r>
    </w:p>
    <w:p w:rsidR="00020EE0" w:rsidRPr="00020EE0" w:rsidRDefault="00020EE0" w:rsidP="00020EE0">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020EE0">
        <w:rPr>
          <w:b/>
          <w:i/>
        </w:rPr>
        <w:t>Ο οικονομικός φορέας πρέπει να παράσχει πληροφορίες</w:t>
      </w:r>
      <w:r>
        <w:rPr>
          <w:b/>
          <w:i/>
        </w:rPr>
        <w:t xml:space="preserve"> για</w:t>
      </w:r>
      <w:r w:rsidRPr="00020EE0">
        <w:rPr>
          <w:b/>
          <w:i/>
        </w:rPr>
        <w:t xml:space="preserve">. </w:t>
      </w:r>
    </w:p>
    <w:tbl>
      <w:tblPr>
        <w:tblW w:w="8959" w:type="dxa"/>
        <w:jc w:val="center"/>
        <w:tblLayout w:type="fixed"/>
        <w:tblLook w:val="0000" w:firstRow="0" w:lastRow="0" w:firstColumn="0" w:lastColumn="0" w:noHBand="0" w:noVBand="0"/>
      </w:tblPr>
      <w:tblGrid>
        <w:gridCol w:w="4479"/>
        <w:gridCol w:w="4480"/>
      </w:tblGrid>
      <w:tr w:rsidR="00020EE0" w:rsidRPr="00020EE0" w:rsidTr="00020EE0">
        <w:trPr>
          <w:jc w:val="center"/>
        </w:trPr>
        <w:tc>
          <w:tcPr>
            <w:tcW w:w="4479" w:type="dxa"/>
            <w:tcBorders>
              <w:top w:val="single" w:sz="4" w:space="0" w:color="000000"/>
              <w:left w:val="single" w:sz="4" w:space="0" w:color="000000"/>
              <w:bottom w:val="single" w:sz="4" w:space="0" w:color="000000"/>
            </w:tcBorders>
            <w:shd w:val="clear" w:color="auto" w:fill="auto"/>
          </w:tcPr>
          <w:p w:rsidR="00020EE0" w:rsidRPr="00020EE0" w:rsidRDefault="00020EE0" w:rsidP="00020EE0">
            <w:pPr>
              <w:spacing w:after="0"/>
              <w:ind w:firstLine="0"/>
              <w:rPr>
                <w:b/>
                <w:i/>
              </w:rPr>
            </w:pPr>
            <w:r w:rsidRPr="00020EE0">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20EE0" w:rsidRPr="00020EE0" w:rsidRDefault="00020EE0" w:rsidP="00020EE0">
            <w:pPr>
              <w:spacing w:after="0"/>
              <w:ind w:firstLine="0"/>
            </w:pPr>
            <w:r w:rsidRPr="00020EE0">
              <w:rPr>
                <w:b/>
                <w:i/>
              </w:rPr>
              <w:t>Απάντηση:</w:t>
            </w:r>
          </w:p>
        </w:tc>
      </w:tr>
      <w:tr w:rsidR="00020EE0" w:rsidRPr="00020EE0" w:rsidTr="00020EE0">
        <w:trPr>
          <w:jc w:val="center"/>
        </w:trPr>
        <w:tc>
          <w:tcPr>
            <w:tcW w:w="4479" w:type="dxa"/>
            <w:tcBorders>
              <w:top w:val="single" w:sz="4" w:space="0" w:color="000000"/>
              <w:left w:val="single" w:sz="4" w:space="0" w:color="000000"/>
              <w:bottom w:val="single" w:sz="4" w:space="0" w:color="000000"/>
            </w:tcBorders>
            <w:shd w:val="clear" w:color="auto" w:fill="auto"/>
          </w:tcPr>
          <w:p w:rsidR="00020EE0" w:rsidRPr="00020EE0" w:rsidRDefault="00020EE0" w:rsidP="00020EE0">
            <w:pPr>
              <w:spacing w:after="0"/>
              <w:ind w:firstLine="0"/>
              <w:rPr>
                <w:b/>
                <w:bCs/>
              </w:rPr>
            </w:pPr>
            <w:r w:rsidRPr="00020EE0">
              <w:t xml:space="preserve">1α) Ο («γενικός») </w:t>
            </w:r>
            <w:r w:rsidRPr="00020EE0">
              <w:rPr>
                <w:b/>
              </w:rPr>
              <w:t>ετήσιος κύκλος εργασιών</w:t>
            </w:r>
            <w:r w:rsidRPr="00020EE0">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20EE0">
              <w:rPr>
                <w:b/>
              </w:rPr>
              <w:t>:</w:t>
            </w:r>
          </w:p>
          <w:p w:rsidR="00020EE0" w:rsidRPr="00020EE0" w:rsidRDefault="00020EE0" w:rsidP="00020EE0">
            <w:pPr>
              <w:spacing w:after="0"/>
              <w:ind w:firstLine="0"/>
            </w:pPr>
            <w:r w:rsidRPr="00020EE0">
              <w:rPr>
                <w:b/>
                <w:bCs/>
              </w:rPr>
              <w:t>και/ή,</w:t>
            </w:r>
          </w:p>
          <w:p w:rsidR="00020EE0" w:rsidRPr="00020EE0" w:rsidRDefault="00020EE0" w:rsidP="00020EE0">
            <w:pPr>
              <w:spacing w:after="0"/>
              <w:ind w:firstLine="0"/>
              <w:rPr>
                <w:i/>
              </w:rPr>
            </w:pPr>
            <w:r w:rsidRPr="00020EE0">
              <w:t xml:space="preserve">1β) Ο </w:t>
            </w:r>
            <w:r w:rsidRPr="00020EE0">
              <w:rPr>
                <w:b/>
              </w:rPr>
              <w:t>μέσος</w:t>
            </w:r>
            <w:r w:rsidRPr="00020EE0">
              <w:t xml:space="preserve"> ετήσιος </w:t>
            </w:r>
            <w:r w:rsidRPr="00020EE0">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20EE0">
              <w:rPr>
                <w:vertAlign w:val="superscript"/>
              </w:rPr>
              <w:endnoteReference w:id="31"/>
            </w:r>
            <w:r w:rsidRPr="00020EE0">
              <w:rPr>
                <w:b/>
              </w:rPr>
              <w:t>:</w:t>
            </w:r>
          </w:p>
          <w:p w:rsidR="00020EE0" w:rsidRPr="00020EE0" w:rsidRDefault="00020EE0" w:rsidP="00020EE0">
            <w:pPr>
              <w:spacing w:after="0"/>
              <w:ind w:firstLine="0"/>
            </w:pPr>
            <w:r w:rsidRPr="00020EE0">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20EE0" w:rsidRPr="00020EE0" w:rsidRDefault="00020EE0" w:rsidP="00020EE0">
            <w:pPr>
              <w:spacing w:after="0"/>
              <w:ind w:firstLine="0"/>
            </w:pPr>
            <w:r w:rsidRPr="00020EE0">
              <w:t>έτος: [……] κύκλος εργασιών:[……][…]νόμισμα</w:t>
            </w:r>
          </w:p>
          <w:p w:rsidR="00020EE0" w:rsidRPr="00020EE0" w:rsidRDefault="00020EE0" w:rsidP="00020EE0">
            <w:pPr>
              <w:spacing w:after="0"/>
              <w:ind w:firstLine="0"/>
            </w:pPr>
            <w:r w:rsidRPr="00020EE0">
              <w:t>έτος: [……] κύκλος εργασιών:[……][…]νόμισμα</w:t>
            </w:r>
          </w:p>
          <w:p w:rsidR="00020EE0" w:rsidRPr="00020EE0" w:rsidRDefault="00020EE0" w:rsidP="00020EE0">
            <w:pPr>
              <w:spacing w:after="0"/>
              <w:ind w:firstLine="0"/>
            </w:pPr>
            <w:r w:rsidRPr="00020EE0">
              <w:t>έτος: [……] κύκλος εργασιών:[……][…]νόμισμα</w:t>
            </w:r>
          </w:p>
          <w:p w:rsidR="00020EE0" w:rsidRPr="00020EE0" w:rsidRDefault="00020EE0" w:rsidP="00020EE0">
            <w:pPr>
              <w:spacing w:after="0"/>
              <w:ind w:firstLine="0"/>
            </w:pPr>
          </w:p>
          <w:p w:rsidR="00020EE0" w:rsidRPr="00020EE0" w:rsidRDefault="00020EE0" w:rsidP="00020EE0">
            <w:pPr>
              <w:spacing w:after="0"/>
              <w:ind w:firstLine="0"/>
            </w:pPr>
          </w:p>
          <w:p w:rsidR="00020EE0" w:rsidRPr="00020EE0" w:rsidRDefault="00020EE0" w:rsidP="00020EE0">
            <w:pPr>
              <w:spacing w:after="0"/>
              <w:ind w:firstLine="0"/>
            </w:pPr>
          </w:p>
          <w:p w:rsidR="00020EE0" w:rsidRPr="00020EE0" w:rsidRDefault="00020EE0" w:rsidP="00020EE0">
            <w:pPr>
              <w:spacing w:after="0"/>
              <w:ind w:firstLine="0"/>
            </w:pPr>
            <w:r w:rsidRPr="00020EE0">
              <w:t>(αριθμός ετών, μέσος κύκλος εργασιών)</w:t>
            </w:r>
            <w:r w:rsidRPr="00020EE0">
              <w:rPr>
                <w:b/>
              </w:rPr>
              <w:t>:</w:t>
            </w:r>
            <w:r w:rsidRPr="00020EE0">
              <w:t xml:space="preserve"> </w:t>
            </w:r>
          </w:p>
          <w:p w:rsidR="00020EE0" w:rsidRPr="00020EE0" w:rsidRDefault="00020EE0" w:rsidP="00020EE0">
            <w:pPr>
              <w:spacing w:after="0"/>
              <w:ind w:firstLine="0"/>
            </w:pPr>
            <w:r w:rsidRPr="00020EE0">
              <w:t>[……],[……][…]νόμισμα</w:t>
            </w:r>
          </w:p>
          <w:p w:rsidR="00020EE0" w:rsidRPr="00020EE0" w:rsidRDefault="00020EE0" w:rsidP="00020EE0">
            <w:pPr>
              <w:spacing w:after="0"/>
              <w:ind w:firstLine="0"/>
            </w:pPr>
          </w:p>
          <w:p w:rsidR="00020EE0" w:rsidRPr="00020EE0" w:rsidRDefault="00020EE0" w:rsidP="00020EE0">
            <w:pPr>
              <w:spacing w:after="0"/>
              <w:ind w:firstLine="0"/>
              <w:rPr>
                <w:i/>
              </w:rPr>
            </w:pPr>
          </w:p>
          <w:p w:rsidR="00020EE0" w:rsidRPr="00020EE0" w:rsidRDefault="00020EE0" w:rsidP="00020EE0">
            <w:pPr>
              <w:spacing w:after="0"/>
              <w:ind w:firstLine="0"/>
              <w:rPr>
                <w:i/>
              </w:rPr>
            </w:pPr>
          </w:p>
          <w:p w:rsidR="00020EE0" w:rsidRPr="00020EE0" w:rsidRDefault="00020EE0" w:rsidP="00020EE0">
            <w:pPr>
              <w:spacing w:after="0"/>
              <w:ind w:firstLine="0"/>
              <w:rPr>
                <w:i/>
              </w:rPr>
            </w:pPr>
            <w:r w:rsidRPr="00020EE0">
              <w:rPr>
                <w:i/>
              </w:rPr>
              <w:t xml:space="preserve">(διαδικτυακή διεύθυνση, αρχή ή φορέας έκδοσης, επακριβή στοιχεία αναφοράς των εγγράφων): </w:t>
            </w:r>
          </w:p>
          <w:p w:rsidR="00020EE0" w:rsidRPr="00020EE0" w:rsidRDefault="00020EE0" w:rsidP="00020EE0">
            <w:pPr>
              <w:spacing w:after="0"/>
              <w:ind w:firstLine="0"/>
            </w:pPr>
            <w:r w:rsidRPr="00020EE0">
              <w:rPr>
                <w:i/>
              </w:rPr>
              <w:t>[……][……][……]</w:t>
            </w:r>
          </w:p>
        </w:tc>
      </w:tr>
      <w:tr w:rsidR="00020EE0" w:rsidRPr="00020EE0" w:rsidTr="00020EE0">
        <w:trPr>
          <w:jc w:val="center"/>
        </w:trPr>
        <w:tc>
          <w:tcPr>
            <w:tcW w:w="4479" w:type="dxa"/>
            <w:tcBorders>
              <w:top w:val="single" w:sz="4" w:space="0" w:color="000000"/>
              <w:left w:val="single" w:sz="4" w:space="0" w:color="000000"/>
              <w:bottom w:val="single" w:sz="4" w:space="0" w:color="000000"/>
            </w:tcBorders>
            <w:shd w:val="clear" w:color="auto" w:fill="auto"/>
          </w:tcPr>
          <w:p w:rsidR="00020EE0" w:rsidRPr="00020EE0" w:rsidRDefault="00020EE0" w:rsidP="00020EE0">
            <w:pPr>
              <w:spacing w:after="0"/>
              <w:ind w:firstLine="0"/>
              <w:rPr>
                <w:b/>
                <w:bCs/>
              </w:rPr>
            </w:pPr>
            <w:r w:rsidRPr="00020EE0">
              <w:t xml:space="preserve">2α) Ο ετήσιος («ειδικός») </w:t>
            </w:r>
            <w:r w:rsidRPr="00020EE0">
              <w:rPr>
                <w:b/>
              </w:rPr>
              <w:t>κύκλος εργασιών του οικονομικού φορέα στον επιχειρηματικό τομέα που καλύπτεται από τη σύμβαση</w:t>
            </w:r>
            <w:r w:rsidRPr="00020EE0">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20EE0" w:rsidRPr="00020EE0" w:rsidRDefault="00020EE0" w:rsidP="00020EE0">
            <w:pPr>
              <w:spacing w:after="0"/>
              <w:ind w:firstLine="0"/>
            </w:pPr>
            <w:r w:rsidRPr="00020EE0">
              <w:rPr>
                <w:b/>
                <w:bCs/>
              </w:rPr>
              <w:t>και/ή,</w:t>
            </w:r>
          </w:p>
          <w:p w:rsidR="00020EE0" w:rsidRPr="00020EE0" w:rsidRDefault="00020EE0" w:rsidP="00020EE0">
            <w:pPr>
              <w:spacing w:after="0"/>
              <w:ind w:firstLine="0"/>
              <w:rPr>
                <w:i/>
              </w:rPr>
            </w:pPr>
            <w:r w:rsidRPr="00020EE0">
              <w:t xml:space="preserve">2β) Ο </w:t>
            </w:r>
            <w:r w:rsidRPr="00020EE0">
              <w:rPr>
                <w:b/>
              </w:rPr>
              <w:t>μέσος</w:t>
            </w:r>
            <w:r w:rsidRPr="00020EE0">
              <w:t xml:space="preserve"> ετήσιος </w:t>
            </w:r>
            <w:r w:rsidRPr="00020EE0">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20EE0">
              <w:rPr>
                <w:vertAlign w:val="superscript"/>
              </w:rPr>
              <w:endnoteReference w:id="32"/>
            </w:r>
            <w:r w:rsidRPr="00020EE0">
              <w:t>:</w:t>
            </w:r>
          </w:p>
          <w:p w:rsidR="00020EE0" w:rsidRPr="00020EE0" w:rsidRDefault="00020EE0" w:rsidP="00020EE0">
            <w:pPr>
              <w:spacing w:after="0"/>
              <w:ind w:firstLine="0"/>
            </w:pPr>
            <w:r w:rsidRPr="00020EE0">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20EE0" w:rsidRPr="00020EE0" w:rsidRDefault="00020EE0" w:rsidP="00020EE0">
            <w:pPr>
              <w:spacing w:after="0"/>
              <w:ind w:firstLine="0"/>
            </w:pPr>
            <w:r w:rsidRPr="00020EE0">
              <w:t>έτος: [……] κύκλος εργασιών: [……][…] νόμισμα</w:t>
            </w:r>
          </w:p>
          <w:p w:rsidR="00020EE0" w:rsidRPr="00020EE0" w:rsidRDefault="00020EE0" w:rsidP="00020EE0">
            <w:pPr>
              <w:spacing w:after="0"/>
              <w:ind w:firstLine="0"/>
            </w:pPr>
            <w:r w:rsidRPr="00020EE0">
              <w:t>έτος: [……] κύκλος εργασιών: [……][…] νόμισμα</w:t>
            </w:r>
          </w:p>
          <w:p w:rsidR="00020EE0" w:rsidRPr="00020EE0" w:rsidRDefault="00020EE0" w:rsidP="00020EE0">
            <w:pPr>
              <w:spacing w:after="0"/>
              <w:ind w:firstLine="0"/>
            </w:pPr>
            <w:r w:rsidRPr="00020EE0">
              <w:t>έτος: [……] κύκλος εργασιών: [……][…] νόμισμα</w:t>
            </w:r>
          </w:p>
          <w:p w:rsidR="00020EE0" w:rsidRPr="00020EE0" w:rsidRDefault="00020EE0" w:rsidP="00020EE0">
            <w:pPr>
              <w:spacing w:after="0"/>
              <w:ind w:firstLine="0"/>
            </w:pPr>
          </w:p>
          <w:p w:rsidR="00020EE0" w:rsidRPr="00020EE0" w:rsidRDefault="00020EE0" w:rsidP="00020EE0">
            <w:pPr>
              <w:spacing w:after="0"/>
              <w:ind w:firstLine="0"/>
            </w:pPr>
          </w:p>
          <w:p w:rsidR="00020EE0" w:rsidRPr="00020EE0" w:rsidRDefault="00020EE0" w:rsidP="00020EE0">
            <w:pPr>
              <w:spacing w:after="0"/>
              <w:ind w:firstLine="0"/>
            </w:pPr>
          </w:p>
          <w:p w:rsidR="00020EE0" w:rsidRPr="00020EE0" w:rsidRDefault="00020EE0" w:rsidP="00020EE0">
            <w:pPr>
              <w:spacing w:after="0"/>
              <w:ind w:firstLine="0"/>
            </w:pPr>
          </w:p>
          <w:p w:rsidR="00020EE0" w:rsidRPr="00020EE0" w:rsidRDefault="00020EE0" w:rsidP="00020EE0">
            <w:pPr>
              <w:spacing w:after="0"/>
              <w:ind w:firstLine="0"/>
            </w:pPr>
          </w:p>
          <w:p w:rsidR="00020EE0" w:rsidRPr="00020EE0" w:rsidRDefault="00020EE0" w:rsidP="00020EE0">
            <w:pPr>
              <w:spacing w:after="0"/>
              <w:ind w:firstLine="0"/>
            </w:pPr>
            <w:r w:rsidRPr="00020EE0">
              <w:t>(αριθμός ετών, μέσος κύκλος εργασιών)</w:t>
            </w:r>
            <w:r w:rsidRPr="00020EE0">
              <w:rPr>
                <w:b/>
              </w:rPr>
              <w:t>:</w:t>
            </w:r>
            <w:r w:rsidRPr="00020EE0">
              <w:t xml:space="preserve"> </w:t>
            </w:r>
          </w:p>
          <w:p w:rsidR="00020EE0" w:rsidRPr="00020EE0" w:rsidRDefault="00020EE0" w:rsidP="00020EE0">
            <w:pPr>
              <w:spacing w:after="0"/>
              <w:ind w:firstLine="0"/>
              <w:rPr>
                <w:i/>
              </w:rPr>
            </w:pPr>
            <w:r w:rsidRPr="00020EE0">
              <w:t>[……],[……][…] νόμισμα</w:t>
            </w:r>
          </w:p>
          <w:p w:rsidR="00020EE0" w:rsidRPr="00020EE0" w:rsidRDefault="00020EE0" w:rsidP="00020EE0">
            <w:pPr>
              <w:spacing w:after="0"/>
              <w:ind w:firstLine="0"/>
              <w:rPr>
                <w:i/>
              </w:rPr>
            </w:pPr>
          </w:p>
          <w:p w:rsidR="00020EE0" w:rsidRPr="00020EE0" w:rsidRDefault="00020EE0" w:rsidP="00020EE0">
            <w:pPr>
              <w:spacing w:after="0"/>
              <w:ind w:firstLine="0"/>
              <w:rPr>
                <w:i/>
              </w:rPr>
            </w:pPr>
          </w:p>
          <w:p w:rsidR="00020EE0" w:rsidRPr="00020EE0" w:rsidRDefault="00020EE0" w:rsidP="00020EE0">
            <w:pPr>
              <w:spacing w:after="0"/>
              <w:ind w:firstLine="0"/>
              <w:rPr>
                <w:i/>
              </w:rPr>
            </w:pPr>
          </w:p>
          <w:p w:rsidR="00020EE0" w:rsidRPr="00020EE0" w:rsidRDefault="00020EE0" w:rsidP="00020EE0">
            <w:pPr>
              <w:spacing w:after="0"/>
              <w:ind w:firstLine="0"/>
              <w:rPr>
                <w:i/>
              </w:rPr>
            </w:pPr>
            <w:r w:rsidRPr="00020EE0">
              <w:rPr>
                <w:i/>
              </w:rPr>
              <w:t xml:space="preserve">(διαδικτυακή διεύθυνση, αρχή ή φορέας έκδοσης, επακριβή στοιχεία αναφοράς των εγγράφων): </w:t>
            </w:r>
          </w:p>
          <w:p w:rsidR="00020EE0" w:rsidRPr="00020EE0" w:rsidRDefault="00020EE0" w:rsidP="00020EE0">
            <w:pPr>
              <w:spacing w:after="0"/>
              <w:ind w:firstLine="0"/>
            </w:pPr>
            <w:r w:rsidRPr="00020EE0">
              <w:rPr>
                <w:i/>
              </w:rPr>
              <w:t>[……][……][……]</w:t>
            </w:r>
          </w:p>
        </w:tc>
      </w:tr>
      <w:tr w:rsidR="00020EE0" w:rsidRPr="00020EE0" w:rsidTr="00020EE0">
        <w:trPr>
          <w:jc w:val="center"/>
        </w:trPr>
        <w:tc>
          <w:tcPr>
            <w:tcW w:w="4479" w:type="dxa"/>
            <w:tcBorders>
              <w:top w:val="single" w:sz="4" w:space="0" w:color="000000"/>
              <w:left w:val="single" w:sz="4" w:space="0" w:color="000000"/>
              <w:bottom w:val="single" w:sz="4" w:space="0" w:color="000000"/>
            </w:tcBorders>
            <w:shd w:val="clear" w:color="auto" w:fill="auto"/>
          </w:tcPr>
          <w:p w:rsidR="00020EE0" w:rsidRPr="00020EE0" w:rsidRDefault="00020EE0" w:rsidP="00020EE0">
            <w:pPr>
              <w:spacing w:after="0"/>
              <w:ind w:firstLine="0"/>
            </w:pPr>
            <w:r w:rsidRPr="00020EE0">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20EE0" w:rsidRPr="00020EE0" w:rsidRDefault="00020EE0" w:rsidP="00020EE0">
            <w:pPr>
              <w:spacing w:after="0"/>
              <w:ind w:firstLine="0"/>
            </w:pPr>
            <w:r w:rsidRPr="00020EE0">
              <w:t>[…................................…]</w:t>
            </w:r>
          </w:p>
        </w:tc>
      </w:tr>
    </w:tbl>
    <w:p w:rsidR="00E00AB5" w:rsidRDefault="00020EE0">
      <w:pPr>
        <w:pageBreakBefore/>
        <w:jc w:val="center"/>
        <w:rPr>
          <w:b/>
          <w:sz w:val="21"/>
          <w:szCs w:val="21"/>
        </w:rPr>
      </w:pPr>
      <w:r>
        <w:rPr>
          <w:b/>
          <w:bCs/>
        </w:rPr>
        <w:lastRenderedPageBreak/>
        <w:t>Γ</w:t>
      </w:r>
      <w:r w:rsidR="00E00AB5">
        <w:rPr>
          <w:b/>
          <w:bCs/>
        </w:rPr>
        <w:t>: Τεχνική και επαγγελματική ικανότητα</w:t>
      </w:r>
    </w:p>
    <w:p w:rsidR="00E00AB5" w:rsidRPr="0057023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w:t>
      </w:r>
      <w:r w:rsidR="00570235">
        <w:rPr>
          <w:b/>
          <w:sz w:val="21"/>
          <w:szCs w:val="21"/>
        </w:rPr>
        <w:t xml:space="preserve"> για:</w:t>
      </w:r>
    </w:p>
    <w:tbl>
      <w:tblPr>
        <w:tblW w:w="8959" w:type="dxa"/>
        <w:jc w:val="center"/>
        <w:tblLayout w:type="fixed"/>
        <w:tblLook w:val="0000" w:firstRow="0" w:lastRow="0" w:firstColumn="0" w:lastColumn="0" w:noHBand="0" w:noVBand="0"/>
      </w:tblPr>
      <w:tblGrid>
        <w:gridCol w:w="4479"/>
        <w:gridCol w:w="4480"/>
      </w:tblGrid>
      <w:tr w:rsidR="00E00AB5" w:rsidTr="0057023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57023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1</w:t>
            </w:r>
            <w:r w:rsidR="00E656CC">
              <w:t>α</w:t>
            </w:r>
            <w:r>
              <w:t xml:space="preserve">) Μόνο </w:t>
            </w:r>
            <w:r>
              <w:rPr>
                <w:b/>
                <w:i/>
              </w:rPr>
              <w:t>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3"/>
            </w:r>
            <w:r>
              <w:t xml:space="preserve">, ο οικονομικός φορέας έχει </w:t>
            </w:r>
            <w:r>
              <w:rPr>
                <w:b/>
              </w:rPr>
              <w:t>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3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bl>
    <w:p w:rsidR="00E00AB5" w:rsidRDefault="00E00AB5">
      <w:pPr>
        <w:jc w:val="center"/>
        <w:rPr>
          <w:b/>
          <w:bCs/>
        </w:rPr>
      </w:pPr>
    </w:p>
    <w:p w:rsidR="00EA541C" w:rsidRDefault="00EA541C" w:rsidP="00EA541C">
      <w:pPr>
        <w:pageBreakBefore/>
        <w:jc w:val="center"/>
        <w:rPr>
          <w:b/>
          <w:i/>
        </w:rPr>
      </w:pPr>
      <w:r>
        <w:rPr>
          <w:b/>
          <w:bCs/>
        </w:rPr>
        <w:lastRenderedPageBreak/>
        <w:t>Δ: Συστήματα διασφάλισης ποιότητας και πρότυπα περιβαλλοντικής διαχείρισης</w:t>
      </w:r>
    </w:p>
    <w:p w:rsidR="00EA541C" w:rsidRDefault="00EA541C" w:rsidP="00EA541C">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Ο οικονομικός φορέας πρέπει να παράσχει πληροφορίες για:</w:t>
      </w:r>
    </w:p>
    <w:tbl>
      <w:tblPr>
        <w:tblW w:w="8959" w:type="dxa"/>
        <w:jc w:val="center"/>
        <w:tblLayout w:type="fixed"/>
        <w:tblLook w:val="0000" w:firstRow="0" w:lastRow="0" w:firstColumn="0" w:lastColumn="0" w:noHBand="0" w:noVBand="0"/>
      </w:tblPr>
      <w:tblGrid>
        <w:gridCol w:w="4479"/>
        <w:gridCol w:w="4480"/>
      </w:tblGrid>
      <w:tr w:rsidR="00EA541C" w:rsidTr="00A41E5A">
        <w:trPr>
          <w:jc w:val="center"/>
        </w:trPr>
        <w:tc>
          <w:tcPr>
            <w:tcW w:w="4479" w:type="dxa"/>
            <w:tcBorders>
              <w:top w:val="single" w:sz="4" w:space="0" w:color="000000"/>
              <w:left w:val="single" w:sz="4" w:space="0" w:color="000000"/>
              <w:bottom w:val="single" w:sz="4" w:space="0" w:color="000000"/>
            </w:tcBorders>
            <w:shd w:val="clear" w:color="auto" w:fill="auto"/>
          </w:tcPr>
          <w:p w:rsidR="00EA541C" w:rsidRDefault="00EA541C" w:rsidP="00A41E5A">
            <w:pPr>
              <w:spacing w:after="0"/>
              <w:ind w:firstLine="0"/>
              <w:rPr>
                <w:b/>
                <w:i/>
              </w:rPr>
            </w:pPr>
            <w:r>
              <w:rPr>
                <w:b/>
                <w:i/>
              </w:rPr>
              <w:t>Συστήματα διασφάλισης ποιότητας</w:t>
            </w:r>
            <w:r w:rsidRPr="00823D81">
              <w:rPr>
                <w:b/>
                <w:i/>
              </w:rPr>
              <w:t>, διαχείρισης ευαίσθητων προσωπικών</w:t>
            </w:r>
            <w:r>
              <w:rPr>
                <w:b/>
                <w:i/>
              </w:rPr>
              <w:t xml:space="preserve">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A541C" w:rsidRDefault="00EA541C" w:rsidP="00A41E5A">
            <w:pPr>
              <w:spacing w:after="0"/>
              <w:ind w:firstLine="0"/>
            </w:pPr>
            <w:r>
              <w:rPr>
                <w:b/>
                <w:i/>
              </w:rPr>
              <w:t>Απάντηση:</w:t>
            </w:r>
          </w:p>
        </w:tc>
      </w:tr>
      <w:tr w:rsidR="00EA541C" w:rsidTr="00A41E5A">
        <w:trPr>
          <w:jc w:val="center"/>
        </w:trPr>
        <w:tc>
          <w:tcPr>
            <w:tcW w:w="4479" w:type="dxa"/>
            <w:tcBorders>
              <w:top w:val="single" w:sz="4" w:space="0" w:color="000000"/>
              <w:left w:val="single" w:sz="4" w:space="0" w:color="000000"/>
              <w:bottom w:val="single" w:sz="4" w:space="0" w:color="000000"/>
            </w:tcBorders>
            <w:shd w:val="clear" w:color="auto" w:fill="auto"/>
          </w:tcPr>
          <w:p w:rsidR="002F3B13" w:rsidRDefault="002F3B13" w:rsidP="002F3B13">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t xml:space="preserve"> </w:t>
            </w:r>
            <w:r w:rsidRPr="00207818">
              <w:rPr>
                <w:b/>
                <w:color w:val="000000"/>
              </w:rPr>
              <w:t>των παρεχόμενων υπηρεσιών</w:t>
            </w:r>
            <w:r>
              <w:rPr>
                <w:b/>
                <w:color w:val="000000"/>
              </w:rPr>
              <w:t xml:space="preserve"> (πχ </w:t>
            </w:r>
            <w:r>
              <w:rPr>
                <w:b/>
                <w:color w:val="000000"/>
                <w:lang w:val="en-US"/>
              </w:rPr>
              <w:t>ISO</w:t>
            </w:r>
            <w:r w:rsidRPr="00207818">
              <w:rPr>
                <w:b/>
                <w:color w:val="000000"/>
              </w:rPr>
              <w:t xml:space="preserve"> 9001</w:t>
            </w:r>
            <w:r>
              <w:rPr>
                <w:b/>
                <w:color w:val="000000"/>
              </w:rPr>
              <w:t xml:space="preserve"> </w:t>
            </w:r>
            <w:proofErr w:type="spellStart"/>
            <w:r>
              <w:rPr>
                <w:b/>
                <w:color w:val="000000"/>
              </w:rPr>
              <w:t>κλπ</w:t>
            </w:r>
            <w:proofErr w:type="spellEnd"/>
            <w:r>
              <w:rPr>
                <w:b/>
                <w:color w:val="000000"/>
              </w:rPr>
              <w:t>)</w:t>
            </w:r>
            <w:r>
              <w:rPr>
                <w:color w:val="000000"/>
              </w:rPr>
              <w:t>;</w:t>
            </w:r>
          </w:p>
          <w:p w:rsidR="00EA541C" w:rsidRDefault="00EA541C" w:rsidP="00A41E5A">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A541C" w:rsidRDefault="00EA541C" w:rsidP="00A41E5A">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A541C" w:rsidRDefault="00EA541C" w:rsidP="00A41E5A">
            <w:pPr>
              <w:spacing w:after="0"/>
              <w:ind w:firstLine="0"/>
              <w:jc w:val="left"/>
            </w:pPr>
            <w:r>
              <w:t>[] Ναι [] Όχι</w:t>
            </w: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rPr>
                <w:i/>
              </w:rPr>
            </w:pPr>
            <w:r>
              <w:t>[……] [……]</w:t>
            </w:r>
          </w:p>
          <w:p w:rsidR="00EA541C" w:rsidRDefault="00EA541C" w:rsidP="00A41E5A">
            <w:pPr>
              <w:spacing w:after="0"/>
              <w:ind w:firstLine="0"/>
              <w:jc w:val="left"/>
              <w:rPr>
                <w:i/>
              </w:rPr>
            </w:pPr>
          </w:p>
          <w:p w:rsidR="00EA541C" w:rsidRDefault="00EA541C" w:rsidP="00A41E5A">
            <w:pPr>
              <w:spacing w:after="0"/>
              <w:ind w:firstLine="0"/>
              <w:jc w:val="left"/>
              <w:rPr>
                <w:i/>
              </w:rPr>
            </w:pPr>
          </w:p>
          <w:p w:rsidR="00EA541C" w:rsidRDefault="00EA541C" w:rsidP="00A41E5A">
            <w:pPr>
              <w:spacing w:after="0"/>
              <w:ind w:firstLine="0"/>
              <w:jc w:val="left"/>
              <w:rPr>
                <w:i/>
              </w:rPr>
            </w:pPr>
          </w:p>
          <w:p w:rsidR="00EA541C" w:rsidRDefault="00EA541C" w:rsidP="00A41E5A">
            <w:pPr>
              <w:spacing w:after="0"/>
              <w:ind w:firstLine="0"/>
              <w:jc w:val="left"/>
            </w:pPr>
            <w:r>
              <w:rPr>
                <w:i/>
              </w:rPr>
              <w:t>(διαδικτυακή διεύθυνση, αρχή ή φορέας έκδοσης, επακριβή στοιχεία αναφοράς των εγγράφων): [……][……][……]</w:t>
            </w:r>
          </w:p>
        </w:tc>
      </w:tr>
      <w:tr w:rsidR="00EA541C" w:rsidTr="00A41E5A">
        <w:trPr>
          <w:jc w:val="center"/>
        </w:trPr>
        <w:tc>
          <w:tcPr>
            <w:tcW w:w="4479" w:type="dxa"/>
            <w:tcBorders>
              <w:top w:val="single" w:sz="4" w:space="0" w:color="000000"/>
              <w:left w:val="single" w:sz="4" w:space="0" w:color="000000"/>
              <w:bottom w:val="single" w:sz="4" w:space="0" w:color="000000"/>
            </w:tcBorders>
            <w:shd w:val="clear" w:color="auto" w:fill="auto"/>
          </w:tcPr>
          <w:p w:rsidR="00EA541C" w:rsidRDefault="00EA541C" w:rsidP="00A41E5A">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διεθνή και εθνικά </w:t>
            </w:r>
            <w:r>
              <w:rPr>
                <w:b/>
                <w:color w:val="000000"/>
              </w:rPr>
              <w:t xml:space="preserve">πρότυπα διαχείρισης </w:t>
            </w:r>
            <w:r w:rsidRPr="00D34D84">
              <w:rPr>
                <w:b/>
                <w:color w:val="000000"/>
              </w:rPr>
              <w:t>ευαίσθητ</w:t>
            </w:r>
            <w:r>
              <w:rPr>
                <w:b/>
                <w:color w:val="000000"/>
              </w:rPr>
              <w:t>ων</w:t>
            </w:r>
            <w:r w:rsidRPr="00D34D84">
              <w:rPr>
                <w:b/>
                <w:color w:val="000000"/>
              </w:rPr>
              <w:t xml:space="preserve"> προσωπικ</w:t>
            </w:r>
            <w:r>
              <w:rPr>
                <w:b/>
                <w:color w:val="000000"/>
              </w:rPr>
              <w:t>ών δεδομένων</w:t>
            </w:r>
            <w:r w:rsidRPr="00D34D84">
              <w:rPr>
                <w:b/>
                <w:color w:val="000000"/>
              </w:rPr>
              <w:t xml:space="preserve"> που</w:t>
            </w:r>
            <w:r w:rsidR="00294A75">
              <w:rPr>
                <w:b/>
                <w:color w:val="000000"/>
              </w:rPr>
              <w:t xml:space="preserve"> τυχόν θα έχει πρόσβαση όπως στα έγγραφα ή</w:t>
            </w:r>
            <w:r w:rsidRPr="00D34D84">
              <w:rPr>
                <w:b/>
                <w:color w:val="000000"/>
              </w:rPr>
              <w:t xml:space="preserve"> </w:t>
            </w:r>
            <w:r w:rsidR="00294A75">
              <w:rPr>
                <w:b/>
                <w:color w:val="000000"/>
              </w:rPr>
              <w:t xml:space="preserve">στο </w:t>
            </w:r>
            <w:r w:rsidRPr="00D34D84">
              <w:rPr>
                <w:b/>
                <w:color w:val="000000"/>
              </w:rPr>
              <w:t xml:space="preserve">δίκτυο ή στους Η/Υ – Server του νοσοκομείου </w:t>
            </w:r>
            <w:r>
              <w:rPr>
                <w:b/>
                <w:color w:val="000000"/>
              </w:rPr>
              <w:t xml:space="preserve">(πχ </w:t>
            </w:r>
            <w:r>
              <w:rPr>
                <w:b/>
                <w:color w:val="000000"/>
                <w:lang w:val="en-US"/>
              </w:rPr>
              <w:t>ISO</w:t>
            </w:r>
            <w:r w:rsidRPr="00207818">
              <w:rPr>
                <w:b/>
                <w:color w:val="000000"/>
              </w:rPr>
              <w:t xml:space="preserve"> </w:t>
            </w:r>
            <w:r>
              <w:rPr>
                <w:b/>
                <w:color w:val="000000"/>
              </w:rPr>
              <w:t xml:space="preserve">27001, </w:t>
            </w:r>
            <w:r>
              <w:rPr>
                <w:b/>
                <w:color w:val="000000"/>
                <w:lang w:val="en-US"/>
              </w:rPr>
              <w:t>GDPR</w:t>
            </w:r>
            <w:r>
              <w:rPr>
                <w:b/>
                <w:color w:val="000000"/>
              </w:rPr>
              <w:t xml:space="preserve"> </w:t>
            </w:r>
            <w:proofErr w:type="spellStart"/>
            <w:r>
              <w:rPr>
                <w:b/>
                <w:color w:val="000000"/>
              </w:rPr>
              <w:t>κλπ</w:t>
            </w:r>
            <w:proofErr w:type="spellEnd"/>
            <w:r>
              <w:rPr>
                <w:b/>
                <w:color w:val="000000"/>
              </w:rPr>
              <w:t>)</w:t>
            </w:r>
            <w:r>
              <w:rPr>
                <w:color w:val="000000"/>
              </w:rPr>
              <w:t>;</w:t>
            </w:r>
          </w:p>
          <w:p w:rsidR="00EA541C" w:rsidRDefault="00EA541C" w:rsidP="00A41E5A">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διαχείρισης ασφάλειας προσωπικών δεδομένων:</w:t>
            </w:r>
          </w:p>
          <w:p w:rsidR="00EA541C" w:rsidRDefault="00EA541C" w:rsidP="00A41E5A">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A541C" w:rsidRDefault="00EA541C" w:rsidP="00A41E5A">
            <w:pPr>
              <w:spacing w:after="0"/>
              <w:ind w:firstLine="0"/>
              <w:jc w:val="left"/>
            </w:pPr>
            <w:r>
              <w:t>[] Ναι [] Όχι</w:t>
            </w: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pPr>
          </w:p>
          <w:p w:rsidR="00EA541C" w:rsidRDefault="00EA541C" w:rsidP="00A41E5A">
            <w:pPr>
              <w:spacing w:after="0"/>
              <w:ind w:firstLine="0"/>
              <w:jc w:val="left"/>
              <w:rPr>
                <w:i/>
              </w:rPr>
            </w:pPr>
            <w:r>
              <w:t>[……] [……]</w:t>
            </w:r>
          </w:p>
          <w:p w:rsidR="00EA541C" w:rsidRDefault="00EA541C" w:rsidP="00A41E5A">
            <w:pPr>
              <w:spacing w:after="0"/>
              <w:ind w:firstLine="0"/>
              <w:jc w:val="left"/>
              <w:rPr>
                <w:i/>
              </w:rPr>
            </w:pPr>
          </w:p>
          <w:p w:rsidR="00EA541C" w:rsidRDefault="00EA541C" w:rsidP="00A41E5A">
            <w:pPr>
              <w:spacing w:after="0"/>
              <w:ind w:firstLine="0"/>
              <w:jc w:val="left"/>
              <w:rPr>
                <w:i/>
              </w:rPr>
            </w:pPr>
          </w:p>
          <w:p w:rsidR="00EA541C" w:rsidRDefault="00EA541C" w:rsidP="00A41E5A">
            <w:pPr>
              <w:spacing w:after="0"/>
              <w:ind w:firstLine="0"/>
              <w:jc w:val="left"/>
              <w:rPr>
                <w:i/>
              </w:rPr>
            </w:pPr>
          </w:p>
          <w:p w:rsidR="00EA541C" w:rsidRDefault="00EA541C" w:rsidP="00A41E5A">
            <w:pPr>
              <w:spacing w:after="0"/>
              <w:ind w:firstLine="0"/>
              <w:jc w:val="left"/>
            </w:pPr>
            <w:r>
              <w:rPr>
                <w:i/>
              </w:rPr>
              <w:t>(διαδικτυακή διεύθυνση, αρχή ή φορέας έκδοσης, επακριβή στοιχεία αναφοράς των εγγράφων): [……][……][……]</w:t>
            </w:r>
          </w:p>
        </w:tc>
      </w:tr>
    </w:tbl>
    <w:p w:rsidR="00EA541C" w:rsidRDefault="00EA541C">
      <w:pPr>
        <w:jc w:val="center"/>
        <w:rPr>
          <w:b/>
          <w:bCs/>
        </w:rPr>
      </w:pPr>
    </w:p>
    <w:p w:rsidR="00EA541C" w:rsidRDefault="00EA541C">
      <w:pPr>
        <w:jc w:val="center"/>
        <w:rPr>
          <w:b/>
          <w:bCs/>
        </w:rPr>
      </w:pPr>
    </w:p>
    <w:p w:rsidR="00EA541C" w:rsidRDefault="00EA541C">
      <w:pPr>
        <w:jc w:val="center"/>
        <w:rPr>
          <w:b/>
          <w:bCs/>
        </w:rPr>
      </w:pPr>
    </w:p>
    <w:p w:rsidR="00EA541C" w:rsidRDefault="00EA541C">
      <w:pPr>
        <w:jc w:val="center"/>
        <w:rPr>
          <w:b/>
          <w:bCs/>
        </w:rPr>
      </w:pPr>
    </w:p>
    <w:p w:rsidR="00EA541C" w:rsidRDefault="00EA541C">
      <w:pPr>
        <w:jc w:val="center"/>
        <w:rPr>
          <w:b/>
          <w:bCs/>
        </w:rPr>
      </w:pPr>
    </w:p>
    <w:p w:rsidR="00E00AB5" w:rsidRDefault="00E00AB5" w:rsidP="002F6B21">
      <w:pPr>
        <w:pStyle w:val="ChapterTitle"/>
        <w:rPr>
          <w:i/>
        </w:rPr>
      </w:pPr>
      <w:r>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C66EE9">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5"/>
      </w:r>
      <w:r>
        <w:rPr>
          <w:i/>
        </w:rPr>
        <w:t>, εκτός εάν :</w:t>
      </w:r>
      <w:bookmarkStart w:id="0" w:name="_GoBack"/>
      <w:bookmarkEnd w:id="0"/>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6"/>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F62DFA" w:rsidRPr="00A4528A" w:rsidRDefault="00F62DFA">
      <w:pPr>
        <w:ind w:firstLine="0"/>
        <w:rPr>
          <w:b/>
          <w:i/>
        </w:rPr>
      </w:pPr>
      <w:r>
        <w:rPr>
          <w:i/>
        </w:rPr>
        <w:t>Ο κάτωθι υπογεγραμμένος δίδω επισήμως τη συγκατάθεσή μου στ</w:t>
      </w:r>
      <w:r w:rsidR="005866B3">
        <w:rPr>
          <w:i/>
        </w:rPr>
        <w:t>ο</w:t>
      </w:r>
      <w:r w:rsidR="005866B3" w:rsidRPr="005866B3">
        <w:t xml:space="preserve"> </w:t>
      </w:r>
      <w:r w:rsidR="005866B3" w:rsidRPr="005866B3">
        <w:rPr>
          <w:i/>
        </w:rPr>
        <w:t>Π.Ν.Α. ΣΠΗΛΙΟΠΟΥΛΕΙΟ “Η ΑΓΙΑ ΕΛΕΝΗ”</w:t>
      </w:r>
      <w:r>
        <w:rPr>
          <w:i/>
        </w:rPr>
        <w:t>, προκειμένου να αποκτήσει πρόσβαση σε δικαιολογητικά των πληροφοριών τις οποίες έχω υποβάλλει στ</w:t>
      </w:r>
      <w:r w:rsidR="005866B3">
        <w:rPr>
          <w:i/>
        </w:rPr>
        <w:t>ο</w:t>
      </w:r>
      <w:r>
        <w:rPr>
          <w:i/>
        </w:rPr>
        <w:t xml:space="preserve"> </w:t>
      </w:r>
      <w:r w:rsidR="005866B3">
        <w:rPr>
          <w:i/>
        </w:rPr>
        <w:t>…………………………………</w:t>
      </w:r>
      <w:r>
        <w:rPr>
          <w:i/>
        </w:rPr>
        <w:t xml:space="preserve">του παρόντος Τυποποιημένου Εντύπου Υπεύθυνης </w:t>
      </w:r>
      <w:r w:rsidR="00C66EE9">
        <w:rPr>
          <w:i/>
        </w:rPr>
        <w:t>Δήλωσης</w:t>
      </w:r>
      <w:r w:rsidR="007F4D46">
        <w:rPr>
          <w:i/>
        </w:rPr>
        <w:t xml:space="preserve"> για τους σκοπούς του </w:t>
      </w:r>
      <w:r>
        <w:rPr>
          <w:i/>
        </w:rPr>
        <w:t xml:space="preserve"> </w:t>
      </w:r>
      <w:r w:rsidR="005866B3" w:rsidRPr="00A4528A">
        <w:rPr>
          <w:b/>
          <w:i/>
        </w:rPr>
        <w:t xml:space="preserve">συνοπτικού διαγωνισμού </w:t>
      </w:r>
      <w:r w:rsidR="007F4D46" w:rsidRPr="00A4528A">
        <w:rPr>
          <w:b/>
          <w:i/>
        </w:rPr>
        <w:t>με κριτήριο κατακύρωσης τη χαμηλότερη τιμή, για την ανάθεση των υπηρεσιών οικονομικού και διαχειριστικού ελέγχου (Εσωτερικό Ελεγκτή) του Νοσοκομείου (CPV 79212100-4) για δύο (2) έτη με δυνατότητα παράτασης ενός (1) έτους ακόμη, προϋπολογισμού δαπάνης ποσού 3.000,00 ευρώ ( 3.720,00 ευρώ συμπ. ΦΠΑ 24%) ανά έτος δηλ 6.000 (7.440,00 ευρώ συμπ. ΦΠΑ 24% για ευρώ) και για τα δύο (2) έτη και σε περίπτωση χρήσης του δικαιώματος παράτασης για ένα (1) έτος ακόμη με την ανάλογη δαπάνη ποσού 3.000,00 ευρώ (3.720,00 ευρώ συμπ. ΦΠΑ 24%), (CPV 79212100-4)</w:t>
      </w: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FD0" w:rsidRDefault="00605FD0">
      <w:pPr>
        <w:spacing w:after="0" w:line="240" w:lineRule="auto"/>
      </w:pPr>
      <w:r>
        <w:separator/>
      </w:r>
    </w:p>
  </w:endnote>
  <w:endnote w:type="continuationSeparator" w:id="0">
    <w:p w:rsidR="00605FD0" w:rsidRDefault="00605FD0">
      <w:pPr>
        <w:spacing w:after="0" w:line="240" w:lineRule="auto"/>
      </w:pPr>
      <w:r>
        <w:continuationSeparator/>
      </w:r>
    </w:p>
  </w:endnote>
  <w:endnote w:id="1">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20EE0" w:rsidRPr="002F6B21" w:rsidRDefault="00020EE0"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020EE0" w:rsidRPr="002F6B21" w:rsidRDefault="00020EE0" w:rsidP="00B73C16">
      <w:pPr>
        <w:pStyle w:val="af9"/>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E00AB5" w:rsidRPr="002F6B21" w:rsidRDefault="00E00AB5" w:rsidP="00B73C16">
      <w:pPr>
        <w:pStyle w:val="af9"/>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9">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E00AB5" w:rsidRPr="002F6B21" w:rsidRDefault="00E00AB5" w:rsidP="00B73C16">
      <w:pPr>
        <w:pStyle w:val="af9"/>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1">
    <w:p w:rsidR="00E00AB5" w:rsidRPr="002F6B21" w:rsidRDefault="00E00AB5" w:rsidP="00B73C16">
      <w:pPr>
        <w:pStyle w:val="af9"/>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E00AB5" w:rsidRPr="002F6B21" w:rsidRDefault="00E00AB5" w:rsidP="00B73C16">
      <w:pPr>
        <w:pStyle w:val="af9"/>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6">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7">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E00AB5" w:rsidRPr="002F6B21" w:rsidRDefault="00E00AB5" w:rsidP="00B73C16">
      <w:pPr>
        <w:pStyle w:val="af9"/>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0">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E00AB5" w:rsidRPr="002F6B21" w:rsidRDefault="00E00AB5" w:rsidP="00B73C16">
      <w:pPr>
        <w:pStyle w:val="af9"/>
        <w:tabs>
          <w:tab w:val="left" w:pos="284"/>
        </w:tabs>
        <w:ind w:firstLine="0"/>
      </w:pPr>
      <w:r w:rsidRPr="00F62DFA">
        <w:rPr>
          <w:rStyle w:val="a5"/>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3">
    <w:p w:rsidR="00E00AB5" w:rsidRPr="002F6B21" w:rsidRDefault="00E00AB5" w:rsidP="00B73C16">
      <w:pPr>
        <w:pStyle w:val="af9"/>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E00AB5" w:rsidRPr="002F6B21" w:rsidRDefault="00E00AB5" w:rsidP="00B73C16">
      <w:pPr>
        <w:pStyle w:val="af9"/>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5">
    <w:p w:rsidR="00E00AB5" w:rsidRPr="002F6B21" w:rsidRDefault="00E00AB5" w:rsidP="00B73C16">
      <w:pPr>
        <w:pStyle w:val="af9"/>
        <w:tabs>
          <w:tab w:val="left" w:pos="284"/>
        </w:tabs>
        <w:ind w:firstLine="0"/>
      </w:pPr>
      <w:r w:rsidRPr="00F62DFA">
        <w:rPr>
          <w:rStyle w:val="a5"/>
        </w:rPr>
        <w:endnoteRef/>
      </w:r>
      <w:r w:rsidRPr="002F6B21">
        <w:tab/>
      </w:r>
      <w:r w:rsidRPr="002F6B21">
        <w:t>Άρθρο 73 παρ. 5.</w:t>
      </w:r>
    </w:p>
  </w:endnote>
  <w:endnote w:id="26">
    <w:p w:rsidR="00E00AB5" w:rsidRPr="002F6B21" w:rsidRDefault="00E00AB5" w:rsidP="00B73C16">
      <w:pPr>
        <w:pStyle w:val="af9"/>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7">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28">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29">
    <w:p w:rsidR="00E00AB5" w:rsidRPr="002F6B21" w:rsidRDefault="00E00AB5" w:rsidP="00B73C16">
      <w:pPr>
        <w:pStyle w:val="af9"/>
        <w:tabs>
          <w:tab w:val="left" w:pos="284"/>
        </w:tabs>
        <w:ind w:firstLine="0"/>
      </w:pPr>
      <w:r w:rsidRPr="00F62DFA">
        <w:rPr>
          <w:rStyle w:val="a5"/>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0">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020EE0" w:rsidRPr="002F6B21" w:rsidRDefault="00020EE0" w:rsidP="00020EE0">
      <w:pPr>
        <w:pStyle w:val="af9"/>
        <w:tabs>
          <w:tab w:val="left" w:pos="284"/>
        </w:tabs>
        <w:ind w:firstLine="0"/>
      </w:pPr>
      <w:r w:rsidRPr="00F62DFA">
        <w:rPr>
          <w:rStyle w:val="a5"/>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2">
    <w:p w:rsidR="00020EE0" w:rsidRPr="002F6B21" w:rsidRDefault="00020EE0" w:rsidP="00020EE0">
      <w:pPr>
        <w:pStyle w:val="af9"/>
        <w:tabs>
          <w:tab w:val="left" w:pos="284"/>
        </w:tabs>
        <w:ind w:firstLine="0"/>
      </w:pPr>
      <w:r w:rsidRPr="00F62DFA">
        <w:rPr>
          <w:rStyle w:val="a5"/>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3">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E00AB5" w:rsidRPr="002F6B21" w:rsidRDefault="00E00AB5" w:rsidP="00B73C16">
      <w:pPr>
        <w:pStyle w:val="af9"/>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6">
    <w:p w:rsidR="00E00AB5" w:rsidRPr="002F6B21" w:rsidRDefault="00E00AB5" w:rsidP="00B73C16">
      <w:pPr>
        <w:pStyle w:val="af9"/>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FA" w:rsidRDefault="00F62DFA">
    <w:pPr>
      <w:pStyle w:val="af0"/>
      <w:shd w:val="clear" w:color="auto" w:fill="FFFFFF"/>
      <w:jc w:val="center"/>
    </w:pPr>
    <w:r>
      <w:fldChar w:fldCharType="begin"/>
    </w:r>
    <w:r>
      <w:instrText xml:space="preserve"> PAGE </w:instrText>
    </w:r>
    <w:r>
      <w:fldChar w:fldCharType="separate"/>
    </w:r>
    <w:r w:rsidR="00A4528A">
      <w:rPr>
        <w:noProof/>
      </w:rPr>
      <w:t>17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FD0" w:rsidRDefault="00605FD0">
      <w:pPr>
        <w:spacing w:after="0" w:line="240" w:lineRule="auto"/>
      </w:pPr>
      <w:r>
        <w:separator/>
      </w:r>
    </w:p>
  </w:footnote>
  <w:footnote w:type="continuationSeparator" w:id="0">
    <w:p w:rsidR="00605FD0" w:rsidRDefault="00605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FA" w:rsidRDefault="00D16E10">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20EE0"/>
    <w:rsid w:val="00032FDF"/>
    <w:rsid w:val="00037E70"/>
    <w:rsid w:val="00146749"/>
    <w:rsid w:val="001936DA"/>
    <w:rsid w:val="001E6916"/>
    <w:rsid w:val="00280674"/>
    <w:rsid w:val="00281D49"/>
    <w:rsid w:val="00294A75"/>
    <w:rsid w:val="00295779"/>
    <w:rsid w:val="002F3B13"/>
    <w:rsid w:val="002F6B21"/>
    <w:rsid w:val="00327518"/>
    <w:rsid w:val="00335746"/>
    <w:rsid w:val="003A5BD6"/>
    <w:rsid w:val="003B42D9"/>
    <w:rsid w:val="003C11CD"/>
    <w:rsid w:val="003D05A6"/>
    <w:rsid w:val="003D10A7"/>
    <w:rsid w:val="004476E5"/>
    <w:rsid w:val="00454B61"/>
    <w:rsid w:val="004834F1"/>
    <w:rsid w:val="004A40BE"/>
    <w:rsid w:val="004E21AC"/>
    <w:rsid w:val="004F14A0"/>
    <w:rsid w:val="00560135"/>
    <w:rsid w:val="00570235"/>
    <w:rsid w:val="00576263"/>
    <w:rsid w:val="005866B3"/>
    <w:rsid w:val="005B5361"/>
    <w:rsid w:val="005B6344"/>
    <w:rsid w:val="005F6944"/>
    <w:rsid w:val="006053A7"/>
    <w:rsid w:val="00605FD0"/>
    <w:rsid w:val="00606741"/>
    <w:rsid w:val="006254C5"/>
    <w:rsid w:val="00663BA3"/>
    <w:rsid w:val="007318B7"/>
    <w:rsid w:val="007761FC"/>
    <w:rsid w:val="00782DD2"/>
    <w:rsid w:val="007C4448"/>
    <w:rsid w:val="007D7440"/>
    <w:rsid w:val="007F4D46"/>
    <w:rsid w:val="00804CCB"/>
    <w:rsid w:val="008450D0"/>
    <w:rsid w:val="00872709"/>
    <w:rsid w:val="008A22C8"/>
    <w:rsid w:val="008E2656"/>
    <w:rsid w:val="008E405F"/>
    <w:rsid w:val="00923070"/>
    <w:rsid w:val="009454CC"/>
    <w:rsid w:val="0099584D"/>
    <w:rsid w:val="009A0E61"/>
    <w:rsid w:val="009D7C5F"/>
    <w:rsid w:val="00A1321B"/>
    <w:rsid w:val="00A4528A"/>
    <w:rsid w:val="00A51B36"/>
    <w:rsid w:val="00A93297"/>
    <w:rsid w:val="00A973E8"/>
    <w:rsid w:val="00B54173"/>
    <w:rsid w:val="00B73C16"/>
    <w:rsid w:val="00BD1383"/>
    <w:rsid w:val="00BD4EFE"/>
    <w:rsid w:val="00C32967"/>
    <w:rsid w:val="00C441BF"/>
    <w:rsid w:val="00C66EE9"/>
    <w:rsid w:val="00C86856"/>
    <w:rsid w:val="00CA0924"/>
    <w:rsid w:val="00CD12F6"/>
    <w:rsid w:val="00CF4056"/>
    <w:rsid w:val="00D02F0B"/>
    <w:rsid w:val="00D16E10"/>
    <w:rsid w:val="00D83564"/>
    <w:rsid w:val="00DE2321"/>
    <w:rsid w:val="00E00AB5"/>
    <w:rsid w:val="00E109F9"/>
    <w:rsid w:val="00E520C9"/>
    <w:rsid w:val="00E656CC"/>
    <w:rsid w:val="00E67F64"/>
    <w:rsid w:val="00EA541C"/>
    <w:rsid w:val="00EB18F1"/>
    <w:rsid w:val="00EC351E"/>
    <w:rsid w:val="00F140F3"/>
    <w:rsid w:val="00F43CF6"/>
    <w:rsid w:val="00F62DFA"/>
    <w:rsid w:val="00F75805"/>
    <w:rsid w:val="00F97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7B9535"/>
  <w15:chartTrackingRefBased/>
  <w15:docId w15:val="{F3557459-7AE1-48CB-9123-B59C8DC1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2">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rFonts w:cs="Times New Roman"/>
      <w:sz w:val="20"/>
      <w:szCs w:val="20"/>
      <w:lang w:val="x-none"/>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8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xiza@spiliopouli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E7C4-1BC4-45A7-BF00-43EBEA16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3197</Words>
  <Characters>17270</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20427</CharactersWithSpaces>
  <SharedDoc>false</SharedDoc>
  <HLinks>
    <vt:vector size="6" baseType="variant">
      <vt:variant>
        <vt:i4>2883678</vt:i4>
      </vt:variant>
      <vt:variant>
        <vt:i4>0</vt:i4>
      </vt:variant>
      <vt:variant>
        <vt:i4>0</vt:i4>
      </vt:variant>
      <vt:variant>
        <vt:i4>5</vt:i4>
      </vt:variant>
      <vt:variant>
        <vt:lpwstr>mailto:v.sxiza@spiliopoulio.gr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user</cp:lastModifiedBy>
  <cp:revision>8</cp:revision>
  <cp:lastPrinted>2016-12-21T11:10:00Z</cp:lastPrinted>
  <dcterms:created xsi:type="dcterms:W3CDTF">2020-12-10T05:12:00Z</dcterms:created>
  <dcterms:modified xsi:type="dcterms:W3CDTF">2020-12-10T08:30:00Z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